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Style w:val="12"/>
          <w:rFonts w:hint="eastAsia" w:ascii="Times New Roman" w:hAnsi="Times New Roman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Style w:val="12"/>
          <w:rFonts w:hint="eastAsia" w:ascii="Times New Roman" w:hAnsi="Times New Roman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overflowPunct/>
        <w:topLinePunct w:val="0"/>
        <w:bidi w:val="0"/>
        <w:spacing w:line="600" w:lineRule="exact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r>
        <w:rPr>
          <w:rStyle w:val="12"/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计算机程序设计员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eastAsia="zh-Hans"/>
        </w:rPr>
        <w:t>赛项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大赛名称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2023年安徽省经济和信息化行业职业技能大赛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计算机程序设计员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赛项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主办单位：安徽省经济和信息化厅、安徽省人力资源和社会保障厅、安徽省教育厅、安徽省总工会、中国共产主义青年团安徽省委员会、安徽省妇女联合会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承办单位：安徽省经济发展促进中心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协办单位：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蚌埠技师学院（蚌埠科技工程学校）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、安徽省数字金融科技协会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安徽省通信产业服务有限公司。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技术支持单位：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新道科技股份有限公司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北京红亚华宇科技有限公司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、安徽雨数科技有限公司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三、竞赛形式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本赛项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由理论考试和实际操作两部分组成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理论考试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占20%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，实际操作成绩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占80%。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四、组织方式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outlineLvl w:val="0"/>
        <w:rPr>
          <w:rFonts w:hint="eastAsia" w:ascii="Times New Roman" w:hAnsi="Times New Roman" w:eastAsia="方正黑体_GBK" w:cs="方正黑体_GBK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（一）赛项组别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职工组：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同时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第四届全国电信和互联网行业职业技能竞赛安徽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省选拔赛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学生组：同时为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“用友杯”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第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届全国大学生大数据技能竞赛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安徽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省选拔赛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outlineLvl w:val="0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（二）参赛资格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职工组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比赛为个人赛，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省内具有计算机运维、软件开发、大数据技术、人工智能技术、云计算机技术、物联网技术、网络安全技术相关工作经历的从业人员，各类院校相关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教职人员等。参赛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选手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须提供身份证复印件及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单位确认函（附件1）。同一单位参赛队可指定一名教练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教练也可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参赛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学生组：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比赛为团队赛，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省内技工院校、职业院校、本科院校全日制在籍学生。由3名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参赛选手，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最多2名指导教师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同一名指导教师可指导多位选手，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指导教师不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参赛，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划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分职业院校排名、本科院校排名，须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提供院校确认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（附件2）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注：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曾获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全国五一劳动奖章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全国技术能手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五一劳动奖章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安徽技术能手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等称号的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人员不得参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赛；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具有全日制学籍的在校创业、顶岗实习学生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不得以职工身份参赛。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outlineLvl w:val="0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（三）时间、地点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比赛时间：市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日前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完成）、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省决赛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年10月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-1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0月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1D41D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比赛地点：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蚌埠市淮上区双墩路1199号蚌埠职教园蚌埠技师学院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（蚌埠科技工程学校）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食宿及费用说明：食宿统一安排，费用自理。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五、赛程安排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按照“广泛发动、积极参与、自下而上、层层比赛、以赛促学、注重实效”的原则，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本赛项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的赛程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分为市赛（省赛选拔赛）、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省决赛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Hans"/>
        </w:rPr>
        <w:t>（国赛选拔赛）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（一）市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Hans"/>
        </w:rPr>
        <w:t>赛环节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职工组报名遴选方式：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电信相关企业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互联网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企业、金融企业等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单位及院校单位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参赛选手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统一参加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本市级选拔赛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排名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前30%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选手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可参加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针对本市未组织选拔赛，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具备参赛资格条件的人员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通过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当地市经信局推荐参加省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学生组报名遴选方式：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统一参加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本市级选拔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赛，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排名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前30%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参赛团队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（上限不超过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队伍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）可参加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针对本市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组织选拔赛，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具备参赛资格条件的学生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通过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当地市经信局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推荐参加省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Hans"/>
        </w:rPr>
        <w:t>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院校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参赛以二级学院为单位，每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不超过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支队伍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Hans"/>
        </w:rPr>
        <w:t>省决赛环节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职工组：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lang w:val="en-US" w:eastAsia="zh-CN"/>
        </w:rPr>
        <w:t>比赛结果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排名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前1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参赛选手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（上限20人）入围全国总决赛，由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赛项组委会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推荐至全国决赛组委会。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学生组：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lang w:val="en-US" w:eastAsia="zh-CN"/>
        </w:rPr>
        <w:t>比赛结果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排名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本科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三支队伍、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职教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七支队伍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如同一所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两支队伍均在前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名内，则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录取成绩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支队伍）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进入全国总决赛。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六、表彰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Hans"/>
        </w:rPr>
        <w:t>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（一）授予荣誉称号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根据比赛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lang w:val="en-US" w:eastAsia="zh-CN"/>
        </w:rPr>
        <w:t>结果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获得前三名职工组选手符合条件的，由赛项组委会向有关单位申报“安徽省技术能手”“安徽省五一劳动奖章”“安徽省工人先锋号”“安徽省金牌职工”“安徽省青年岗位能手”“安徽省巾帼建功标兵”等称号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（二）晋升职业技能等级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对参赛选手符合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计算机程序设计员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国家职业技能标准的，晋升相应职业技能等级。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排名前20%的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职工组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选手可晋升职业技能等级二级/技师，已具有职业技能等级二级/技师的，可晋升职业技能等级一级/高级技师；排名前21%-40%的选手可晋升职业技能等级三级/高级工，已具有职业技能等级三级/高级工的，可晋升职业技能等级二级/技师；排名前41%-50%的选手，可晋升职业技能等级三级/高级工。学生组选手最高晋升至职业技能等级三级/高级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注：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已经取得相应职业技能等级证书或国家职业资格证书的，不重复发放。职业技能等级证书以赛项组委会名义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省技能人才管理服务中心代章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形式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，由省经济和信息化厅负责制作、发放。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（三）颁发奖状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职工组、学生组分别按照参赛选手人数的10%、15%、25%设置一、二、三等奖，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主办单位授予奖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/>
          <w:lang w:val="en-US"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赛项组委会将根据赛项举办情况，会同主办单位评选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特别贡献奖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”、“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优秀承办单位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”、“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优秀协办单位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”、“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优秀组织奖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”、“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优秀工作者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优秀指导教师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七、竞赛内容及评分规则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围绕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计算机程序设计员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工种要求，参考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en-US"/>
        </w:rPr>
        <w:t>《国家职业技能标准》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进行赛题设计，内容以大数据分析为核心，涵盖大数据环境部署与应用、大数据处理与应用、大数据分析与应用，融合项目案例，以理论为辅、实操为主综合考核选手大数据应用能力。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（一）试题范围、比重、类型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竞赛命题及考核模块</w:t>
      </w:r>
    </w:p>
    <w:tbl>
      <w:tblPr>
        <w:tblStyle w:val="10"/>
        <w:tblW w:w="8317" w:type="dxa"/>
        <w:jc w:val="center"/>
        <w:tblBorders>
          <w:top w:val="single" w:color="auto" w:sz="18" w:space="0"/>
          <w:left w:val="none" w:color="auto" w:sz="0" w:space="0"/>
          <w:bottom w:val="single" w:color="auto" w:sz="18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1"/>
        <w:gridCol w:w="784"/>
        <w:gridCol w:w="5831"/>
      </w:tblGrid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lang w:val="en-US" w:eastAsia="zh-Han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lang w:val="en-US" w:eastAsia="zh-Hans"/>
              </w:rPr>
              <w:t>阶段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lang w:val="en-US" w:eastAsia="zh-Han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lang w:val="en-US" w:eastAsia="zh-Hans"/>
              </w:rPr>
              <w:t>时长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</w:rPr>
              <w:t>模块</w:t>
            </w:r>
          </w:p>
        </w:tc>
        <w:tc>
          <w:tcPr>
            <w:tcW w:w="58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lang w:eastAsia="zh-Han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lang w:val="en-US" w:eastAsia="zh-Hans"/>
              </w:rPr>
              <w:t>模块名称及考核内容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lang w:val="en-US" w:eastAsia="zh-Han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auto"/>
                <w:lang w:val="en-US" w:eastAsia="zh-CN"/>
              </w:rPr>
              <w:t>省</w:t>
            </w:r>
            <w:r>
              <w:rPr>
                <w:rFonts w:hint="eastAsia" w:ascii="Times New Roman" w:hAnsi="Times New Roman" w:eastAsia="仿宋_GB2312" w:cs="仿宋_GB2312"/>
                <w:b/>
                <w:bCs w:val="0"/>
                <w:color w:val="auto"/>
                <w:lang w:val="en-US" w:eastAsia="zh-Hans"/>
              </w:rPr>
              <w:t>赛</w:t>
            </w:r>
            <w:r>
              <w:rPr>
                <w:rFonts w:hint="eastAsia" w:ascii="Times New Roman" w:hAnsi="Times New Roman" w:eastAsia="仿宋_GB2312" w:cs="仿宋_GB2312"/>
                <w:b/>
                <w:bCs w:val="0"/>
                <w:color w:val="auto"/>
                <w:lang w:val="en-US" w:eastAsia="zh-CN"/>
              </w:rPr>
              <w:t>（国赛</w:t>
            </w:r>
            <w:r>
              <w:rPr>
                <w:rFonts w:hint="eastAsia" w:ascii="Times New Roman" w:hAnsi="Times New Roman" w:eastAsia="仿宋_GB2312" w:cs="仿宋_GB2312"/>
                <w:b/>
                <w:bCs w:val="0"/>
                <w:color w:val="auto"/>
                <w:lang w:val="en-US" w:eastAsia="zh-Hans"/>
              </w:rPr>
              <w:t>选拔赛</w:t>
            </w:r>
            <w:r>
              <w:rPr>
                <w:rFonts w:hint="eastAsia" w:ascii="Times New Roman" w:hAnsi="Times New Roman" w:eastAsia="仿宋_GB2312" w:cs="仿宋_GB2312"/>
                <w:b/>
                <w:bCs w:val="0"/>
                <w:color w:val="auto"/>
                <w:lang w:val="en-US" w:eastAsia="zh-CN"/>
              </w:rPr>
              <w:t>）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</w:rPr>
              <w:t>180</w:t>
            </w:r>
            <w:r>
              <w:rPr>
                <w:rFonts w:hint="eastAsia" w:ascii="Times New Roman" w:hAnsi="Times New Roman" w:eastAsia="仿宋_GB2312" w:cs="仿宋_GB2312"/>
                <w:b/>
                <w:bCs w:val="0"/>
                <w:lang w:val="en-US" w:eastAsia="zh-Hans"/>
              </w:rPr>
              <w:t>分钟</w:t>
            </w:r>
          </w:p>
        </w:tc>
        <w:tc>
          <w:tcPr>
            <w:tcW w:w="7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lang w:val="en-US" w:eastAsia="zh-CN"/>
              </w:rPr>
              <w:t>A</w:t>
            </w:r>
          </w:p>
        </w:tc>
        <w:tc>
          <w:tcPr>
            <w:tcW w:w="58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lang w:val="en-US" w:eastAsia="zh-Hans"/>
              </w:rPr>
              <w:t>理论知识模块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</w:rPr>
            </w:pPr>
          </w:p>
        </w:tc>
        <w:tc>
          <w:tcPr>
            <w:tcW w:w="7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</w:rPr>
            </w:pPr>
          </w:p>
        </w:tc>
        <w:tc>
          <w:tcPr>
            <w:tcW w:w="5831" w:type="dxa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80" w:hanging="421" w:hanging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lang w:val="en-US" w:eastAsia="zh-Han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lang w:val="en-US" w:eastAsia="zh-Hans"/>
              </w:rPr>
              <w:t>操作系统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80" w:hanging="421" w:hanging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lang w:val="en-US" w:eastAsia="zh-Han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lang w:val="en-US" w:eastAsia="zh-Hans"/>
              </w:rPr>
              <w:t>计算机网络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80" w:hanging="421" w:hanging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lang w:val="en-US" w:eastAsia="zh-Han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lang w:val="en-US" w:eastAsia="zh-Hans"/>
              </w:rPr>
              <w:t>数据库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80" w:hanging="421" w:hanging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lang w:val="en-US" w:eastAsia="zh-Han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lang w:val="en-US" w:eastAsia="zh-Hans"/>
              </w:rPr>
              <w:t>分布式存储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80" w:hanging="421" w:hanging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lang w:val="en-US" w:eastAsia="zh-Han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lang w:val="en-US" w:eastAsia="zh-Hans"/>
              </w:rPr>
              <w:t>主流开源大数据平台工具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21" w:leftChars="0" w:hanging="421" w:hanging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lang w:eastAsia="zh-Hans"/>
              </w:rPr>
              <w:t>Python</w:t>
            </w:r>
            <w:r>
              <w:rPr>
                <w:rFonts w:hint="eastAsia" w:ascii="Times New Roman" w:hAnsi="Times New Roman" w:eastAsia="仿宋_GB2312" w:cs="仿宋_GB2312"/>
                <w:b/>
                <w:bCs w:val="0"/>
                <w:lang w:val="en-US" w:eastAsia="zh-Hans"/>
              </w:rPr>
              <w:t>编程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80" w:hanging="421" w:hanging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lang w:val="en-US" w:eastAsia="zh-Hans"/>
              </w:rPr>
              <w:t>分析工具知识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80" w:hanging="421" w:hanging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lang w:val="en-US" w:eastAsia="zh-Hans"/>
              </w:rPr>
              <w:t>数据库知识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80" w:hanging="421" w:hanging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lang w:val="en-US" w:eastAsia="zh-Hans"/>
              </w:rPr>
              <w:t>数据分析知识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80" w:hanging="421" w:hanging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lang w:val="en-US" w:eastAsia="zh-Hans"/>
              </w:rPr>
              <w:t>数据管理知识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21" w:leftChars="0" w:hanging="421" w:hanging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lang w:val="en-US" w:eastAsia="zh-Hans"/>
              </w:rPr>
              <w:t>数据安全知识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21" w:leftChars="0" w:hanging="421" w:hanging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lang w:val="en-US" w:eastAsia="zh-Hans"/>
              </w:rPr>
              <w:t>数据保密知识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21" w:leftChars="0" w:hanging="421" w:hanging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lang w:val="en-US" w:eastAsia="zh-Hans"/>
              </w:rPr>
              <w:t>相关法律知识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</w:rPr>
            </w:pPr>
          </w:p>
        </w:tc>
        <w:tc>
          <w:tcPr>
            <w:tcW w:w="7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lang w:val="en-US" w:eastAsia="zh-CN"/>
              </w:rPr>
              <w:t>B</w:t>
            </w:r>
          </w:p>
        </w:tc>
        <w:tc>
          <w:tcPr>
            <w:tcW w:w="58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lang w:val="en-US" w:eastAsia="zh-Hans"/>
              </w:rPr>
              <w:t>大数据处理与应用模块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</w:rPr>
            </w:pPr>
          </w:p>
        </w:tc>
        <w:tc>
          <w:tcPr>
            <w:tcW w:w="7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</w:rPr>
            </w:pPr>
          </w:p>
        </w:tc>
        <w:tc>
          <w:tcPr>
            <w:tcW w:w="5831" w:type="dxa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80" w:hanging="421" w:hanging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lang w:val="en-US" w:eastAsia="zh-Han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lang w:val="en-US" w:eastAsia="zh-Hans"/>
              </w:rPr>
              <w:t>运用Excel进行数据分析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80" w:hanging="421" w:hanging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lang w:val="en-US" w:eastAsia="zh-Han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lang w:val="en-US" w:eastAsia="zh-Hans"/>
              </w:rPr>
              <w:t>运用SQL语句进行数据查询及分析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80" w:hanging="421" w:hanging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lang w:val="en-US" w:eastAsia="zh-Han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lang w:val="en-US" w:eastAsia="zh-Hans"/>
              </w:rPr>
              <w:t>运用spss进行数据分析及建模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80" w:hanging="421" w:hanging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lang w:val="en-US" w:eastAsia="zh-Han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lang w:val="en-US" w:eastAsia="zh-Hans"/>
              </w:rPr>
              <w:t>运用BI工具进行数据分析及展示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80" w:hanging="421" w:hanging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lang w:val="en-US" w:eastAsia="zh-Han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lang w:val="en-US" w:eastAsia="zh-Hans"/>
              </w:rPr>
              <w:t>运用Python进行基本数据分析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80" w:hanging="421" w:hanging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lang w:val="en-US" w:eastAsia="zh-Han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lang w:val="en-US" w:eastAsia="zh-Hans"/>
              </w:rPr>
              <w:t>基础环境配置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80" w:hanging="421" w:hanging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lang w:val="en-US" w:eastAsia="zh-Han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lang w:val="en-US" w:eastAsia="zh-Hans"/>
              </w:rPr>
              <w:t>数据库环境配置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80" w:hanging="421" w:hanging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lang w:val="en-US" w:eastAsia="zh-Han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lang w:val="en-US" w:eastAsia="zh-Hans"/>
              </w:rPr>
              <w:t>分布式网络环境配置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80" w:hanging="421" w:hanging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lang w:val="en-US" w:eastAsia="zh-Han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lang w:val="en-US" w:eastAsia="zh-Hans"/>
              </w:rPr>
              <w:t>大数据集群部署与管理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80" w:hanging="421" w:hanging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lang w:val="en-US" w:eastAsia="zh-Han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lang w:val="en-US" w:eastAsia="zh-Hans"/>
              </w:rPr>
              <w:t>网络数据采集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80" w:hanging="421" w:hanging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lang w:val="en-US" w:eastAsia="zh-Han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lang w:val="en-US" w:eastAsia="zh-Hans"/>
              </w:rPr>
              <w:t>数据预处理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80" w:hanging="421" w:hanging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lang w:val="en-US" w:eastAsia="zh-Hans"/>
              </w:rPr>
              <w:t>数据分析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421" w:leftChars="0" w:hanging="421" w:hanging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lang w:val="en-US" w:eastAsia="zh-Hans"/>
              </w:rPr>
              <w:t>数据可视化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试题比重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：理论知识占20%；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操作题目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占80%；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试题类型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理论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题型为单项选择题、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项选择题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判断题、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操作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竞赛时间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竞赛时间为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命题方式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国家题库抽取或专家组命题。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Hans"/>
        </w:rPr>
        <w:t>成绩评定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职工组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竞赛模块</w:t>
      </w:r>
    </w:p>
    <w:tbl>
      <w:tblPr>
        <w:tblStyle w:val="9"/>
        <w:tblpPr w:leftFromText="180" w:rightFromText="180" w:vertAnchor="text" w:horzAnchor="margin" w:tblpXSpec="center" w:tblpY="54"/>
        <w:tblW w:w="9078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3343"/>
        <w:gridCol w:w="1266"/>
        <w:gridCol w:w="1125"/>
        <w:gridCol w:w="1125"/>
        <w:gridCol w:w="123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  <w:t>模块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  <w:t>编号</w:t>
            </w:r>
          </w:p>
        </w:tc>
        <w:tc>
          <w:tcPr>
            <w:tcW w:w="33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  <w:t>模块名称</w:t>
            </w:r>
          </w:p>
        </w:tc>
        <w:tc>
          <w:tcPr>
            <w:tcW w:w="12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 w:val="0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zCs w:val="24"/>
                <w:lang w:val="en-US" w:eastAsia="zh-Hans"/>
              </w:rPr>
              <w:t>应用组别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  <w:t>分数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</w:pPr>
          </w:p>
        </w:tc>
        <w:tc>
          <w:tcPr>
            <w:tcW w:w="33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</w:pPr>
          </w:p>
        </w:tc>
        <w:tc>
          <w:tcPr>
            <w:tcW w:w="126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  <w:t>评价分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  <w:t>测量分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  <w:t>A</w:t>
            </w:r>
          </w:p>
        </w:tc>
        <w:tc>
          <w:tcPr>
            <w:tcW w:w="3343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left"/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lang w:val="en-US" w:eastAsia="zh-Hans"/>
              </w:rPr>
              <w:t>理论知识模块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 w:val="0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zCs w:val="24"/>
                <w:lang w:val="en-US" w:eastAsia="zh-Hans"/>
              </w:rPr>
              <w:t>职工组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  <w:t>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  <w:t>20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  <w:t>20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  <w:t>B</w:t>
            </w:r>
          </w:p>
        </w:tc>
        <w:tc>
          <w:tcPr>
            <w:tcW w:w="3343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left"/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lang w:val="en-US" w:eastAsia="zh-Hans"/>
              </w:rPr>
              <w:t>大数据系统搭建模块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zCs w:val="24"/>
                <w:lang w:val="en-US" w:eastAsia="zh-Hans"/>
              </w:rPr>
              <w:t>职工组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  <w:t>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仿宋" w:cs="仿宋"/>
                <w:b/>
                <w:bCs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zCs w:val="24"/>
                <w:lang w:val="en-US" w:eastAsia="zh-CN"/>
              </w:rPr>
              <w:t>20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  <w:t>C</w:t>
            </w:r>
          </w:p>
        </w:tc>
        <w:tc>
          <w:tcPr>
            <w:tcW w:w="3343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left"/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lang w:val="en-US" w:eastAsia="zh-Hans"/>
              </w:rPr>
              <w:t>大数据平台管理与运维模块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zCs w:val="24"/>
                <w:lang w:val="en-US" w:eastAsia="zh-Hans"/>
              </w:rPr>
              <w:t>职工组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  <w:t>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仿宋" w:cs="仿宋"/>
                <w:b/>
                <w:bCs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zCs w:val="24"/>
                <w:lang w:val="en-US" w:eastAsia="zh-CN"/>
              </w:rPr>
              <w:t>30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  <w:t>D</w:t>
            </w:r>
          </w:p>
        </w:tc>
        <w:tc>
          <w:tcPr>
            <w:tcW w:w="3343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left"/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lang w:val="en-US" w:eastAsia="zh-Hans"/>
              </w:rPr>
              <w:t>大数据处理与应用模块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zCs w:val="24"/>
                <w:lang w:val="en-US" w:eastAsia="zh-Hans"/>
              </w:rPr>
              <w:t>职工组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  <w:t>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仿宋" w:cs="仿宋"/>
                <w:b/>
                <w:bCs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zCs w:val="24"/>
                <w:lang w:val="en-US" w:eastAsia="zh-CN"/>
              </w:rPr>
              <w:t>30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  <w:t>总计</w:t>
            </w:r>
          </w:p>
        </w:tc>
        <w:tc>
          <w:tcPr>
            <w:tcW w:w="3343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  <w:t>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  <w:t>100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zCs w:val="24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 w:eastAsia="仿宋" w:cs="仿宋"/>
          <w:b/>
          <w:bCs/>
          <w:szCs w:val="24"/>
        </w:rPr>
        <w:t>如选手决赛成绩出现同分情况的，按照</w:t>
      </w:r>
      <w:r>
        <w:rPr>
          <w:rFonts w:hint="eastAsia" w:ascii="Times New Roman" w:hAnsi="Times New Roman" w:eastAsia="仿宋" w:cs="仿宋"/>
          <w:b/>
          <w:bCs/>
          <w:szCs w:val="24"/>
          <w:lang w:val="en-US" w:eastAsia="zh-Hans"/>
        </w:rPr>
        <w:t>时间</w:t>
      </w:r>
      <w:r>
        <w:rPr>
          <w:rFonts w:hint="eastAsia" w:ascii="Times New Roman" w:hAnsi="Times New Roman" w:eastAsia="仿宋" w:cs="仿宋"/>
          <w:b/>
          <w:bCs/>
        </w:rPr>
        <w:t>的排名顺序</w:t>
      </w:r>
      <w:r>
        <w:rPr>
          <w:rFonts w:hint="eastAsia" w:ascii="Times New Roman" w:hAnsi="Times New Roman" w:eastAsia="仿宋" w:cs="仿宋"/>
          <w:b/>
          <w:bCs/>
          <w:lang w:eastAsia="zh-Hans"/>
        </w:rPr>
        <w:t>，</w:t>
      </w:r>
      <w:r>
        <w:rPr>
          <w:rFonts w:hint="eastAsia" w:ascii="Times New Roman" w:hAnsi="Times New Roman" w:eastAsia="仿宋" w:cs="仿宋"/>
          <w:b/>
          <w:bCs/>
          <w:lang w:val="en-US" w:eastAsia="zh-Hans"/>
        </w:rPr>
        <w:t>早提交排名在前</w:t>
      </w:r>
      <w:r>
        <w:rPr>
          <w:rFonts w:hint="eastAsia" w:ascii="Times New Roman" w:hAnsi="Times New Roman" w:eastAsia="仿宋" w:cs="仿宋"/>
          <w:b/>
          <w:bCs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学生组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竞赛模块</w:t>
      </w:r>
    </w:p>
    <w:tbl>
      <w:tblPr>
        <w:tblStyle w:val="9"/>
        <w:tblpPr w:leftFromText="180" w:rightFromText="180" w:vertAnchor="text" w:horzAnchor="margin" w:tblpXSpec="center" w:tblpY="54"/>
        <w:tblW w:w="9139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3364"/>
        <w:gridCol w:w="1276"/>
        <w:gridCol w:w="1134"/>
        <w:gridCol w:w="1134"/>
        <w:gridCol w:w="123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4"/>
              </w:rPr>
              <w:t>模块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4"/>
              </w:rPr>
              <w:t>编号</w:t>
            </w:r>
          </w:p>
        </w:tc>
        <w:tc>
          <w:tcPr>
            <w:tcW w:w="33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4"/>
              </w:rPr>
              <w:t>模块名称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4"/>
                <w:lang w:val="en-US" w:eastAsia="zh-Hans"/>
              </w:rPr>
              <w:t>应用组别</w:t>
            </w:r>
          </w:p>
        </w:tc>
        <w:tc>
          <w:tcPr>
            <w:tcW w:w="35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4"/>
              </w:rPr>
              <w:t>分数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</w:p>
        </w:tc>
        <w:tc>
          <w:tcPr>
            <w:tcW w:w="3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</w:p>
        </w:tc>
        <w:tc>
          <w:tcPr>
            <w:tcW w:w="127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4"/>
              </w:rPr>
              <w:t>评价分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4"/>
              </w:rPr>
              <w:t>测量分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4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4"/>
              </w:rPr>
              <w:t>A</w:t>
            </w:r>
          </w:p>
        </w:tc>
        <w:tc>
          <w:tcPr>
            <w:tcW w:w="336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left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lang w:val="en-US" w:eastAsia="zh-Hans"/>
              </w:rPr>
              <w:t>理论知识模块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szCs w:val="24"/>
                <w:lang w:eastAsia="zh-Han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4"/>
                <w:lang w:val="en-US" w:eastAsia="zh-Hans"/>
              </w:rPr>
              <w:t>学生组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4"/>
              </w:rPr>
              <w:t>20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4"/>
              </w:rPr>
              <w:t>20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4"/>
              </w:rPr>
              <w:t>B</w:t>
            </w:r>
          </w:p>
        </w:tc>
        <w:tc>
          <w:tcPr>
            <w:tcW w:w="336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left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lang w:val="en-US" w:eastAsia="zh-Hans"/>
              </w:rPr>
              <w:t>大数据系统搭建模块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4"/>
                <w:lang w:val="en-US" w:eastAsia="zh-Hans"/>
              </w:rPr>
              <w:t>学生组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4"/>
              </w:rPr>
              <w:t>20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4"/>
              </w:rPr>
              <w:t>20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4"/>
                <w:lang w:val="en-US" w:eastAsia="zh-CN"/>
              </w:rPr>
              <w:t>C</w:t>
            </w:r>
          </w:p>
        </w:tc>
        <w:tc>
          <w:tcPr>
            <w:tcW w:w="336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left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lang w:val="en-US" w:eastAsia="zh-Hans"/>
              </w:rPr>
              <w:t>大数据平台管理与运维模块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4"/>
                <w:lang w:val="en-US" w:eastAsia="zh-Hans"/>
              </w:rPr>
              <w:t>学生组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4"/>
              </w:rPr>
              <w:t>30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4"/>
              </w:rPr>
              <w:t>30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4"/>
                <w:lang w:val="en-US" w:eastAsia="zh-CN"/>
              </w:rPr>
              <w:t>D</w:t>
            </w:r>
          </w:p>
        </w:tc>
        <w:tc>
          <w:tcPr>
            <w:tcW w:w="336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left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lang w:val="en-US" w:eastAsia="zh-Hans"/>
              </w:rPr>
              <w:t>大数据处理与应用模块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4"/>
                <w:lang w:val="en-US" w:eastAsia="zh-Hans"/>
              </w:rPr>
              <w:t>学生组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4"/>
              </w:rPr>
              <w:t>30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4"/>
              </w:rPr>
              <w:t>30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4"/>
              </w:rPr>
              <w:t>总计</w:t>
            </w:r>
          </w:p>
        </w:tc>
        <w:tc>
          <w:tcPr>
            <w:tcW w:w="336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4"/>
              </w:rPr>
              <w:t>100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4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如选手决赛成绩出现同分情况的，按照时间的排名顺序，早提交排名在前。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评分规则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本次评分规则参照世界技能大赛评分规则执行。本项目评分标准为测量分。采用客观数据表述的评判称为测量；测量分（Measurement）打分方式：按模块设置若干个评分组，每组由2名及以上裁判构成。每个组所有裁判一起商议，在对该选手在该项中的实际得分达成一致后最终只给出一个分值。若裁判数量较多，也可以另定分组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测量分评分准则样例表：</w:t>
      </w:r>
    </w:p>
    <w:tbl>
      <w:tblPr>
        <w:tblStyle w:val="9"/>
        <w:tblW w:w="8510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9"/>
        <w:gridCol w:w="2837"/>
        <w:gridCol w:w="1377"/>
        <w:gridCol w:w="1277"/>
        <w:gridCol w:w="136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59" w:type="dxa"/>
            <w:tcBorders>
              <w:top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4"/>
              </w:rPr>
              <w:t>类型</w:t>
            </w:r>
          </w:p>
        </w:tc>
        <w:tc>
          <w:tcPr>
            <w:tcW w:w="2837" w:type="dxa"/>
            <w:tcBorders>
              <w:top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4"/>
              </w:rPr>
              <w:t>示例</w:t>
            </w:r>
          </w:p>
        </w:tc>
        <w:tc>
          <w:tcPr>
            <w:tcW w:w="1377" w:type="dxa"/>
            <w:tcBorders>
              <w:top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4"/>
              </w:rPr>
              <w:t>最高分值</w:t>
            </w:r>
          </w:p>
        </w:tc>
        <w:tc>
          <w:tcPr>
            <w:tcW w:w="1277" w:type="dxa"/>
            <w:tcBorders>
              <w:top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4"/>
              </w:rPr>
              <w:t>正确分值</w:t>
            </w:r>
          </w:p>
        </w:tc>
        <w:tc>
          <w:tcPr>
            <w:tcW w:w="1360" w:type="dxa"/>
            <w:tcBorders>
              <w:top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4"/>
              </w:rPr>
              <w:t>不正确分值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4"/>
              </w:rPr>
              <w:t>满分或零分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4"/>
              </w:rPr>
              <w:t>从满分中扣除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59" w:type="dxa"/>
            <w:tcBorders>
              <w:bottom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4"/>
              </w:rPr>
              <w:t>从零分开始加</w:t>
            </w:r>
          </w:p>
        </w:tc>
        <w:tc>
          <w:tcPr>
            <w:tcW w:w="2837" w:type="dxa"/>
            <w:tcBorders>
              <w:bottom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left"/>
              <w:rPr>
                <w:rFonts w:hint="eastAsia" w:ascii="Times New Roman" w:hAnsi="Times New Roman" w:eastAsia="仿宋" w:cs="仿宋"/>
                <w:b/>
                <w:bCs/>
                <w:szCs w:val="24"/>
                <w:lang w:eastAsia="zh-Han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Print(“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Welcome to the python match!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”)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  <w:lang w:val="en-US" w:eastAsia="zh-Hans"/>
              </w:rPr>
              <w:t>系统检测核心代码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Print()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  <w:lang w:val="en-US" w:eastAsia="zh-Hans"/>
              </w:rPr>
              <w:t>及运行结果“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Welcome to the python match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Hans" w:bidi="ar"/>
              </w:rPr>
              <w:t>！”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  <w:lang w:val="en-US" w:eastAsia="zh-Hans"/>
              </w:rPr>
              <w:t>是否与答案匹配，代码及结果完全全匹配得分，不匹配不得分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1377" w:type="dxa"/>
            <w:tcBorders>
              <w:bottom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szCs w:val="24"/>
                <w:lang w:eastAsia="zh-Han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4"/>
                <w:lang w:val="en-US" w:eastAsia="zh-Hans"/>
              </w:rPr>
              <w:t>题目规定分</w:t>
            </w:r>
          </w:p>
        </w:tc>
        <w:tc>
          <w:tcPr>
            <w:tcW w:w="1277" w:type="dxa"/>
            <w:tcBorders>
              <w:bottom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4"/>
                <w:lang w:val="en-US" w:eastAsia="zh-Hans"/>
              </w:rPr>
              <w:t>满分</w:t>
            </w:r>
          </w:p>
        </w:tc>
        <w:tc>
          <w:tcPr>
            <w:tcW w:w="1360" w:type="dxa"/>
            <w:tcBorders>
              <w:bottom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4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评分流程说明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本竞赛项目所有模块为过程评分，由专用的竞赛系统实时播报分数，竞赛结束后，由裁判按统计每个模块得分，审核系统评分日志后无异议后，得出最终成绩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tbl>
      <w:tblPr>
        <w:tblStyle w:val="9"/>
        <w:tblW w:w="8519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4"/>
        <w:gridCol w:w="6115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2404" w:type="dxa"/>
            <w:tcBorders>
              <w:top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i w:val="0"/>
                <w:iCs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i w:val="0"/>
                <w:iCs/>
                <w:szCs w:val="24"/>
                <w:lang w:val="en-US" w:eastAsia="zh-Hans"/>
              </w:rPr>
              <w:t>模块</w:t>
            </w:r>
          </w:p>
        </w:tc>
        <w:tc>
          <w:tcPr>
            <w:tcW w:w="6115" w:type="dxa"/>
            <w:tcBorders>
              <w:top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i w:val="0"/>
                <w:iCs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i w:val="0"/>
                <w:iCs/>
                <w:szCs w:val="24"/>
                <w:lang w:val="en-US" w:eastAsia="zh-Hans"/>
              </w:rPr>
              <w:t>评分流程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i w:val="0"/>
                <w:iCs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i w:val="0"/>
                <w:iCs/>
                <w:szCs w:val="24"/>
                <w:highlight w:val="none"/>
                <w:lang w:val="en-US" w:eastAsia="zh-Hans"/>
              </w:rPr>
              <w:t>模块</w:t>
            </w:r>
            <w:r>
              <w:rPr>
                <w:rFonts w:hint="eastAsia" w:ascii="Times New Roman" w:hAnsi="Times New Roman" w:eastAsia="仿宋" w:cs="仿宋"/>
                <w:b/>
                <w:bCs/>
                <w:i w:val="0"/>
                <w:iCs/>
                <w:szCs w:val="24"/>
                <w:highlight w:val="none"/>
                <w:lang w:eastAsia="zh-Hans"/>
              </w:rPr>
              <w:t>ABCDEF</w:t>
            </w:r>
          </w:p>
        </w:tc>
        <w:tc>
          <w:tcPr>
            <w:tcW w:w="611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tLeast"/>
              <w:ind w:firstLine="0" w:firstLineChars="0"/>
              <w:jc w:val="both"/>
              <w:rPr>
                <w:rFonts w:hint="eastAsia" w:ascii="Times New Roman" w:hAnsi="Times New Roman" w:eastAsia="仿宋" w:cs="仿宋"/>
                <w:b/>
                <w:bCs/>
                <w:i w:val="0"/>
                <w:iCs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1532890</wp:posOffset>
                      </wp:positionH>
                      <wp:positionV relativeFrom="paragraph">
                        <wp:posOffset>107315</wp:posOffset>
                      </wp:positionV>
                      <wp:extent cx="224155" cy="635"/>
                      <wp:effectExtent l="0" t="48895" r="4445" b="5524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15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20.7pt;margin-top:8.45pt;height:0.05pt;width:17.65pt;z-index:251660288;mso-width-relative:page;mso-height-relative:page;" filled="f" stroked="t" coordsize="21600,21600" o:gfxdata="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6XF6aNkAAAAJAQAADwAAAAAAAAABACAAAAA4AAAAZHJzL2Rvd25yZXYu&#10;eG1sUEsBAhQAFAAAAAgAh07iQGAd+afkAQAAqQMAAA4AAAAAAAAAAQAgAAAAPgEAAGRycy9lMm9E&#10;b2MueG1sUEsFBgAAAAAGAAYAWQEAAJQ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97155</wp:posOffset>
                      </wp:positionV>
                      <wp:extent cx="224155" cy="635"/>
                      <wp:effectExtent l="0" t="48895" r="4445" b="5524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15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9.9pt;margin-top:7.65pt;height:0.05pt;width:17.65pt;z-index:251659264;mso-width-relative:page;mso-height-relative:page;" filled="f" stroked="t" coordsize="21600,21600" o:gfxdata="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AJ7rmH2AAAAAgBAAAPAAAAAAAAAAEAIAAAADgAAABkcnMvZG93bnJldi54&#10;bWxQSwECFAAUAAAACACHTuJAtNpnTuQBAACpAwAADgAAAAAAAAABACAAAAA9AQAAZHJzL2Uyb0Rv&#10;Yy54bWxQSwUGAAAAAAYABgBZAQAAkw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仿宋" w:cs="仿宋"/>
                <w:b/>
                <w:bCs/>
                <w:i w:val="0"/>
                <w:iCs/>
                <w:szCs w:val="24"/>
                <w:highlight w:val="none"/>
                <w:lang w:val="en-US" w:eastAsia="zh-Hans"/>
              </w:rPr>
              <w:t>系统评分</w:t>
            </w:r>
            <w:r>
              <w:rPr>
                <w:rFonts w:hint="eastAsia" w:ascii="Times New Roman" w:hAnsi="Times New Roman" w:eastAsia="仿宋" w:cs="仿宋"/>
                <w:b/>
                <w:bCs/>
                <w:i w:val="0"/>
                <w:iCs/>
                <w:szCs w:val="24"/>
                <w:highlight w:val="none"/>
                <w:lang w:eastAsia="zh-Hans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b/>
                <w:bCs/>
                <w:i w:val="0"/>
                <w:iCs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b/>
                <w:bCs/>
                <w:i w:val="0"/>
                <w:iCs/>
                <w:szCs w:val="24"/>
                <w:highlight w:val="none"/>
                <w:lang w:val="en-US" w:eastAsia="zh-Hans"/>
              </w:rPr>
              <w:t>分数复核</w:t>
            </w:r>
            <w:r>
              <w:rPr>
                <w:rFonts w:hint="eastAsia" w:ascii="Times New Roman" w:hAnsi="Times New Roman" w:eastAsia="仿宋" w:cs="仿宋"/>
                <w:b/>
                <w:bCs/>
                <w:i w:val="0"/>
                <w:iCs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b/>
                <w:bCs/>
                <w:i w:val="0"/>
                <w:iCs/>
                <w:szCs w:val="24"/>
                <w:highlight w:val="none"/>
                <w:lang w:eastAsia="zh-Hans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b/>
                <w:bCs/>
                <w:i w:val="0"/>
                <w:iCs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b/>
                <w:bCs/>
                <w:i w:val="0"/>
                <w:iCs/>
                <w:szCs w:val="24"/>
                <w:highlight w:val="none"/>
                <w:lang w:val="en-US" w:eastAsia="zh-Hans"/>
              </w:rPr>
              <w:t>录入成绩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3264535</wp:posOffset>
                </wp:positionH>
                <wp:positionV relativeFrom="paragraph">
                  <wp:posOffset>9307830</wp:posOffset>
                </wp:positionV>
                <wp:extent cx="224155" cy="635"/>
                <wp:effectExtent l="0" t="48895" r="4445" b="5524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15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7.05pt;margin-top:732.9pt;height:0.05pt;width:17.65pt;z-index:251661312;mso-width-relative:page;mso-height-relative:page;" filled="f" stroked="t" coordsize="21600,21600" o:gfxdata="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NO7IkPbAAAADQEAAA8AAAAAAAAAAQAgAAAAOAAAAGRycy9kb3du&#10;cmV2LnhtbFBLAQIUABQAAAAIAIdO4kBdUytG5gEAAKkDAAAOAAAAAAAAAAEAIAAAAEABAABkcnMv&#10;ZTJvRG9jLnhtbFBLBQYAAAAABgAGAFkBAACY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复核：由裁判组成员对分数进行审核，检查是否有误判，保证成绩真实有效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录入：将裁判复核后的分数，录入至评分成线表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责任人：是监督和承担本竞赛项目全过程，为竞赛负总体责任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八、竞赛安排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竞赛时间具体安排如下：竞赛时间安排参考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表1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，竞赛流程参考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，根据比赛的组织需要或进行适当调整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具体安排以正式发布的竞赛指南为准。</w:t>
      </w:r>
    </w:p>
    <w:tbl>
      <w:tblPr>
        <w:tblStyle w:val="16"/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2"/>
        <w:gridCol w:w="2157"/>
        <w:gridCol w:w="5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68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Times New Roman" w:hAnsi="Times New Roman" w:eastAsia="仿宋" w:cs="仿宋"/>
                <w:b/>
                <w:bCs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0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21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Times New Roman" w:hAnsi="Times New Roman" w:eastAsia="仿宋" w:cs="仿宋"/>
                <w:b/>
                <w:bCs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0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528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Times New Roman" w:hAnsi="Times New Roman" w:eastAsia="仿宋" w:cs="仿宋"/>
                <w:b/>
                <w:bCs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0"/>
                <w:sz w:val="28"/>
                <w:szCs w:val="28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682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-1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-10"/>
                <w:sz w:val="28"/>
                <w:szCs w:val="28"/>
                <w:lang w:val="en-US" w:eastAsia="zh-CN"/>
              </w:rPr>
              <w:t>10月27日</w:t>
            </w:r>
          </w:p>
        </w:tc>
        <w:tc>
          <w:tcPr>
            <w:tcW w:w="21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0"/>
                <w:sz w:val="28"/>
                <w:szCs w:val="28"/>
                <w:lang w:val="en-US" w:eastAsia="zh-CN"/>
              </w:rPr>
              <w:t>10:00-15:00</w:t>
            </w:r>
          </w:p>
        </w:tc>
        <w:tc>
          <w:tcPr>
            <w:tcW w:w="528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bCs w:val="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pacing w:val="-10"/>
                <w:sz w:val="28"/>
                <w:szCs w:val="28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6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-10"/>
                <w:sz w:val="28"/>
                <w:szCs w:val="28"/>
                <w:lang w:val="en-US" w:eastAsia="zh-CN"/>
              </w:rPr>
            </w:pPr>
          </w:p>
        </w:tc>
        <w:tc>
          <w:tcPr>
            <w:tcW w:w="21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0"/>
                <w:sz w:val="28"/>
                <w:szCs w:val="28"/>
                <w:lang w:val="en-US" w:eastAsia="zh-CN"/>
              </w:rPr>
              <w:t>15:30-16:30</w:t>
            </w:r>
          </w:p>
        </w:tc>
        <w:tc>
          <w:tcPr>
            <w:tcW w:w="528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bCs w:val="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pacing w:val="-10"/>
                <w:sz w:val="28"/>
                <w:szCs w:val="28"/>
                <w:lang w:val="en-US" w:eastAsia="zh-CN"/>
              </w:rPr>
              <w:t>赛项开幕式、说明会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6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-10"/>
                <w:sz w:val="28"/>
                <w:szCs w:val="28"/>
                <w:lang w:val="en-US" w:eastAsia="zh-CN"/>
              </w:rPr>
            </w:pPr>
          </w:p>
        </w:tc>
        <w:tc>
          <w:tcPr>
            <w:tcW w:w="21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0"/>
                <w:sz w:val="28"/>
                <w:szCs w:val="28"/>
                <w:lang w:val="en-US" w:eastAsia="zh-CN"/>
              </w:rPr>
              <w:t>16:30-17:00</w:t>
            </w:r>
          </w:p>
        </w:tc>
        <w:tc>
          <w:tcPr>
            <w:tcW w:w="528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仿宋" w:cs="仿宋"/>
                <w:b w:val="0"/>
                <w:bCs w:val="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pacing w:val="-10"/>
                <w:sz w:val="28"/>
                <w:szCs w:val="28"/>
                <w:lang w:val="en-US" w:eastAsia="zh-CN"/>
              </w:rPr>
              <w:t>赛场参观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682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-1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-1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-10"/>
                <w:sz w:val="28"/>
                <w:szCs w:val="28"/>
                <w:lang w:val="en-US" w:eastAsia="zh-CN"/>
              </w:rPr>
              <w:t>10月28日</w:t>
            </w:r>
          </w:p>
        </w:tc>
        <w:tc>
          <w:tcPr>
            <w:tcW w:w="21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0"/>
                <w:sz w:val="28"/>
                <w:szCs w:val="28"/>
                <w:lang w:val="en-US" w:eastAsia="zh-CN"/>
              </w:rPr>
              <w:t>8:00-8:30</w:t>
            </w:r>
          </w:p>
        </w:tc>
        <w:tc>
          <w:tcPr>
            <w:tcW w:w="528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bCs w:val="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pacing w:val="-10"/>
                <w:sz w:val="28"/>
                <w:szCs w:val="28"/>
                <w:lang w:val="en-US" w:eastAsia="zh-CN"/>
              </w:rPr>
              <w:t>职工组和学生组检录、抽取工位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6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bCs w:val="0"/>
                <w:spacing w:val="-10"/>
                <w:sz w:val="28"/>
                <w:szCs w:val="28"/>
                <w:lang w:val="en-US" w:eastAsia="zh-CN"/>
              </w:rPr>
            </w:pPr>
          </w:p>
        </w:tc>
        <w:tc>
          <w:tcPr>
            <w:tcW w:w="21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0"/>
                <w:sz w:val="28"/>
                <w:szCs w:val="28"/>
                <w:lang w:val="en-US" w:eastAsia="zh-CN"/>
              </w:rPr>
              <w:t>8:30-11:30</w:t>
            </w:r>
          </w:p>
        </w:tc>
        <w:tc>
          <w:tcPr>
            <w:tcW w:w="528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仿宋" w:cs="仿宋"/>
                <w:b w:val="0"/>
                <w:bCs w:val="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pacing w:val="-10"/>
                <w:sz w:val="28"/>
                <w:szCs w:val="28"/>
                <w:lang w:val="en-US" w:eastAsia="zh-CN"/>
              </w:rPr>
              <w:t>职工组和学生组正式比赛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6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bCs w:val="0"/>
                <w:spacing w:val="-10"/>
                <w:sz w:val="28"/>
                <w:szCs w:val="28"/>
                <w:lang w:val="en-US" w:eastAsia="zh-CN"/>
              </w:rPr>
            </w:pPr>
          </w:p>
        </w:tc>
        <w:tc>
          <w:tcPr>
            <w:tcW w:w="21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0"/>
                <w:sz w:val="28"/>
                <w:szCs w:val="28"/>
                <w:lang w:val="en-US" w:eastAsia="zh-CN"/>
              </w:rPr>
              <w:t>11:30-12:30</w:t>
            </w:r>
          </w:p>
        </w:tc>
        <w:tc>
          <w:tcPr>
            <w:tcW w:w="528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仿宋" w:cs="仿宋"/>
                <w:b w:val="0"/>
                <w:bCs w:val="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pacing w:val="-10"/>
                <w:sz w:val="28"/>
                <w:szCs w:val="28"/>
                <w:lang w:val="en-US" w:eastAsia="zh-CN"/>
              </w:rPr>
              <w:t>参赛队午餐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6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bCs w:val="0"/>
                <w:spacing w:val="-10"/>
                <w:sz w:val="28"/>
                <w:szCs w:val="28"/>
                <w:lang w:val="en-US" w:eastAsia="zh-CN"/>
              </w:rPr>
            </w:pPr>
          </w:p>
        </w:tc>
        <w:tc>
          <w:tcPr>
            <w:tcW w:w="21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0"/>
                <w:sz w:val="28"/>
                <w:szCs w:val="28"/>
                <w:lang w:val="en-US" w:eastAsia="zh-CN"/>
              </w:rPr>
              <w:t>12:30-15:00</w:t>
            </w:r>
          </w:p>
        </w:tc>
        <w:tc>
          <w:tcPr>
            <w:tcW w:w="528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仿宋" w:cs="仿宋"/>
                <w:b w:val="0"/>
                <w:bCs w:val="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pacing w:val="-10"/>
                <w:sz w:val="28"/>
                <w:szCs w:val="28"/>
                <w:lang w:val="en-US" w:eastAsia="zh-CN"/>
              </w:rPr>
              <w:t>成绩公示、仲裁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8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Times New Roman" w:hAnsi="Times New Roman" w:eastAsia="仿宋" w:cs="仿宋"/>
                <w:b w:val="0"/>
                <w:bCs w:val="0"/>
                <w:spacing w:val="-10"/>
                <w:sz w:val="28"/>
                <w:szCs w:val="28"/>
                <w:lang w:val="en-US" w:eastAsia="zh-CN"/>
              </w:rPr>
            </w:pPr>
          </w:p>
        </w:tc>
        <w:tc>
          <w:tcPr>
            <w:tcW w:w="21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0"/>
                <w:sz w:val="28"/>
                <w:szCs w:val="28"/>
                <w:lang w:val="en-US" w:eastAsia="zh-CN"/>
              </w:rPr>
              <w:t>15:00-16:00</w:t>
            </w:r>
          </w:p>
        </w:tc>
        <w:tc>
          <w:tcPr>
            <w:tcW w:w="528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仿宋" w:cs="仿宋"/>
                <w:b w:val="0"/>
                <w:bCs w:val="0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pacing w:val="-10"/>
                <w:sz w:val="28"/>
                <w:szCs w:val="28"/>
                <w:lang w:val="en-US" w:eastAsia="zh-CN"/>
              </w:rPr>
              <w:t>闭幕式及颁奖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仿宋" w:cs="仿宋"/>
          <w:spacing w:val="0"/>
          <w:sz w:val="28"/>
          <w:szCs w:val="28"/>
          <w:lang w:val="en-US" w:eastAsia="en-US"/>
        </w:rPr>
      </w:pPr>
      <w:r>
        <w:rPr>
          <w:rFonts w:hint="default" w:ascii="Times New Roman" w:hAnsi="Times New Roman" w:eastAsia="仿宋" w:cs="Times New Roman"/>
          <w:spacing w:val="0"/>
          <w:sz w:val="28"/>
          <w:szCs w:val="28"/>
          <w:lang w:val="en-US" w:eastAsia="en-US"/>
        </w:rPr>
        <w:t>表1</w:t>
      </w:r>
      <w:r>
        <w:rPr>
          <w:rFonts w:hint="default" w:ascii="Times New Roman" w:hAnsi="Times New Roman" w:eastAsia="仿宋" w:cs="Times New Roman"/>
          <w:spacing w:val="14"/>
          <w:sz w:val="28"/>
          <w:szCs w:val="28"/>
          <w:lang w:val="en-US" w:eastAsia="en-US"/>
        </w:rPr>
        <w:t xml:space="preserve"> </w:t>
      </w:r>
      <w:r>
        <w:rPr>
          <w:rFonts w:hint="default" w:ascii="Times New Roman" w:hAnsi="Times New Roman" w:eastAsia="仿宋" w:cs="Times New Roman"/>
          <w:spacing w:val="0"/>
          <w:sz w:val="28"/>
          <w:szCs w:val="28"/>
          <w:lang w:val="en-US" w:eastAsia="en-US"/>
        </w:rPr>
        <w:t>竞赛时间安排表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outlineLvl w:val="9"/>
        <w:rPr>
          <w:rFonts w:ascii="Times New Roman" w:hAnsi="Times New Roman"/>
          <w:sz w:val="21"/>
        </w:rPr>
      </w:pPr>
      <w:r>
        <w:rPr>
          <w:rFonts w:ascii="Times New Roman" w:hAnsi="Times New Roman"/>
        </w:rPr>
        <w:drawing>
          <wp:inline distT="0" distB="0" distL="0" distR="0">
            <wp:extent cx="5510530" cy="3405505"/>
            <wp:effectExtent l="0" t="0" r="13970" b="4445"/>
            <wp:docPr id="17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0530" cy="340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lang w:val="en-US" w:eastAsia="zh-Hans"/>
        </w:rPr>
      </w:pPr>
      <w:r>
        <w:rPr>
          <w:rFonts w:hint="default" w:ascii="Times New Roman" w:hAnsi="Times New Roman" w:eastAsia="仿宋" w:cs="Times New Roman"/>
          <w:spacing w:val="0"/>
          <w:sz w:val="28"/>
          <w:szCs w:val="28"/>
          <w:lang w:val="en-US" w:eastAsia="en-US"/>
        </w:rPr>
        <w:t>图</w:t>
      </w:r>
      <w:r>
        <w:rPr>
          <w:rFonts w:hint="default" w:ascii="Times New Roman" w:hAnsi="Times New Roman" w:eastAsia="仿宋" w:cs="Times New Roman"/>
          <w:spacing w:val="0"/>
          <w:sz w:val="28"/>
          <w:szCs w:val="28"/>
          <w:lang w:val="en-US" w:eastAsia="zh-CN"/>
        </w:rPr>
        <w:t xml:space="preserve">1 </w:t>
      </w:r>
      <w:r>
        <w:rPr>
          <w:rFonts w:hint="default" w:ascii="Times New Roman" w:hAnsi="Times New Roman" w:eastAsia="仿宋" w:cs="Times New Roman"/>
          <w:spacing w:val="0"/>
          <w:sz w:val="28"/>
          <w:szCs w:val="28"/>
          <w:lang w:val="en-US" w:eastAsia="en-US"/>
        </w:rPr>
        <w:t>竞赛流程参考</w:t>
      </w:r>
      <w:r>
        <w:rPr>
          <w:rFonts w:hint="default" w:ascii="Times New Roman" w:hAnsi="Times New Roman" w:eastAsia="仿宋" w:cs="Times New Roman"/>
          <w:spacing w:val="0"/>
          <w:sz w:val="28"/>
          <w:szCs w:val="28"/>
          <w:lang w:val="en-US" w:eastAsia="zh-CN"/>
        </w:rPr>
        <w:t>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九、其他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Hans"/>
        </w:rPr>
        <w:t>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（一）请各市经信局会同相关部门，认真做好组织工作，确保大赛顺利进行。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（二）请各市经信局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按照要求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统一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赛项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报名表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省决赛入围人员信息表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（附件4）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，将以上附表的电子版及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加盖单位公章扫描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指定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电子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邮箱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lang w:val="en-US" w:eastAsia="zh-CN"/>
        </w:rPr>
        <w:t>13921433580@163.com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（邮件主题备注单位+赛项名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），参赛报名时间截止2023年10月10日，报名后人员名单不得变更。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（三）赛项组委会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办公室主任：郑  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办公室成员：党莉莉  丁思璐  王光菊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  利  郑下放  尹传喜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政策咨询：郑  翔 0551-65256309  党莉莉0551-65256310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报名联系人/电话：郑下放 13921433580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3200" w:firstLineChars="10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尹传喜 18555157878</w:t>
      </w:r>
    </w:p>
    <w:p>
      <w:pPr>
        <w:keepNext w:val="0"/>
        <w:keepLines w:val="0"/>
        <w:pageBreakBefore w:val="0"/>
        <w:overflowPunct/>
        <w:topLinePunct w:val="0"/>
        <w:bidi w:val="0"/>
        <w:spacing w:line="600" w:lineRule="exac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overflowPunct/>
        <w:topLinePunct w:val="0"/>
        <w:bidi w:val="0"/>
        <w:spacing w:line="600" w:lineRule="exact"/>
        <w:rPr>
          <w:rFonts w:hint="default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overflowPunct/>
        <w:topLinePunct w:val="0"/>
        <w:bidi w:val="0"/>
        <w:spacing w:line="600" w:lineRule="exact"/>
        <w:rPr>
          <w:rFonts w:hint="default" w:ascii="Times New Roman" w:hAnsi="Times New Roman" w:eastAsia="仿宋_GB2312" w:cs="Times New Roman"/>
          <w:b w:val="0"/>
          <w:bCs/>
          <w:sz w:val="32"/>
          <w:szCs w:val="24"/>
          <w:u w:val="none"/>
          <w:lang w:val="en-US" w:eastAsia="zh-Hans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24"/>
          <w:u w:val="none"/>
          <w:lang w:val="en-US" w:eastAsia="zh-Hans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24"/>
          <w:u w:val="none"/>
          <w:lang w:val="en-US" w:eastAsia="zh-Hans"/>
        </w:rPr>
      </w:pPr>
      <w:r>
        <w:rPr>
          <w:rFonts w:hint="eastAsia" w:ascii="黑体" w:hAnsi="黑体" w:eastAsia="黑体" w:cs="黑体"/>
          <w:b w:val="0"/>
          <w:bCs/>
          <w:sz w:val="32"/>
          <w:szCs w:val="24"/>
          <w:u w:val="none"/>
          <w:lang w:val="en-US" w:eastAsia="zh-Hans"/>
        </w:rPr>
        <w:t>附件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24"/>
          <w:u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24"/>
          <w:u w:val="none"/>
          <w:lang w:val="en-US" w:eastAsia="zh-CN"/>
        </w:rPr>
        <w:t>-1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b/>
          <w:bCs w:val="0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Hans"/>
        </w:rPr>
        <w:t>确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Hans"/>
        </w:rPr>
        <w:t>认函（职工组）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赛项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组委会：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Hans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Hans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eastAsia="zh-Hans"/>
        </w:rPr>
        <w:t>（姓名）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Hans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Hans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eastAsia="zh-Hans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Hans"/>
        </w:rPr>
        <w:t>身份证号）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eastAsia="zh-Hans"/>
        </w:rPr>
        <w:t>，为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Hans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eastAsia="zh-Hans"/>
        </w:rPr>
        <w:t>（单位全称）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Hans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eastAsia="zh-Hans"/>
        </w:rPr>
        <w:t>（部门）的员工，该员工符合参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eastAsia="zh-CN"/>
        </w:rPr>
        <w:t>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2023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全省经济和信息化行业职业技能大赛计算机程序设计员赛项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eastAsia="zh-Hans"/>
        </w:rPr>
        <w:t>职工组竞赛条件，特此确认。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9" w:leftChars="266" w:firstLine="480" w:firstLineChars="150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9" w:leftChars="266" w:firstLine="480" w:firstLineChars="150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9" w:leftChars="266" w:firstLine="480" w:firstLineChars="150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9" w:leftChars="266" w:firstLine="480" w:firstLineChars="150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9" w:leftChars="266" w:firstLine="480" w:firstLineChars="150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（盖公司公章或人力部门行政章）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日期：</w:t>
      </w:r>
    </w:p>
    <w:p>
      <w:pPr>
        <w:pStyle w:val="2"/>
        <w:keepNext w:val="0"/>
        <w:keepLines w:val="0"/>
        <w:pageBreakBefore w:val="0"/>
        <w:overflowPunct/>
        <w:topLinePunct w:val="0"/>
        <w:bidi w:val="0"/>
        <w:spacing w:line="600" w:lineRule="exact"/>
        <w:rPr>
          <w:rFonts w:hint="eastAsia" w:ascii="Times New Roman" w:hAnsi="Times New Roman" w:eastAsia="仿宋"/>
          <w:sz w:val="28"/>
          <w:szCs w:val="28"/>
          <w:lang w:val="en-US" w:eastAsia="zh-Hans"/>
        </w:rPr>
      </w:pPr>
    </w:p>
    <w:p>
      <w:pPr>
        <w:pStyle w:val="2"/>
        <w:keepNext w:val="0"/>
        <w:keepLines w:val="0"/>
        <w:pageBreakBefore w:val="0"/>
        <w:overflowPunct/>
        <w:topLinePunct w:val="0"/>
        <w:bidi w:val="0"/>
        <w:spacing w:line="600" w:lineRule="exact"/>
        <w:rPr>
          <w:rFonts w:hint="eastAsia" w:ascii="Times New Roman" w:hAnsi="Times New Roman"/>
          <w:lang w:val="en-US" w:eastAsia="zh-Hans"/>
        </w:rPr>
      </w:pPr>
    </w:p>
    <w:p>
      <w:pPr>
        <w:keepNext w:val="0"/>
        <w:keepLines w:val="0"/>
        <w:pageBreakBefore w:val="0"/>
        <w:overflowPunct/>
        <w:topLinePunct w:val="0"/>
        <w:bidi w:val="0"/>
        <w:spacing w:line="600" w:lineRule="exact"/>
        <w:rPr>
          <w:rFonts w:hint="eastAsia" w:ascii="Times New Roman" w:hAnsi="Times New Roman" w:eastAsia="仿宋"/>
          <w:sz w:val="28"/>
          <w:szCs w:val="28"/>
          <w:lang w:val="en-US" w:eastAsia="zh-Hans"/>
        </w:rPr>
      </w:pPr>
    </w:p>
    <w:p>
      <w:pPr>
        <w:keepNext w:val="0"/>
        <w:keepLines w:val="0"/>
        <w:pageBreakBefore w:val="0"/>
        <w:overflowPunct/>
        <w:topLinePunct w:val="0"/>
        <w:bidi w:val="0"/>
        <w:spacing w:line="600" w:lineRule="exact"/>
        <w:rPr>
          <w:rFonts w:hint="eastAsia" w:ascii="Times New Roman" w:hAnsi="Times New Roman"/>
          <w:lang w:val="en-US" w:eastAsia="zh-Hans"/>
        </w:rPr>
      </w:pPr>
    </w:p>
    <w:p>
      <w:pPr>
        <w:keepNext w:val="0"/>
        <w:keepLines w:val="0"/>
        <w:pageBreakBefore w:val="0"/>
        <w:overflowPunct/>
        <w:topLinePunct w:val="0"/>
        <w:bidi w:val="0"/>
        <w:spacing w:line="600" w:lineRule="exact"/>
        <w:rPr>
          <w:rFonts w:hint="default" w:ascii="Times New Roman" w:hAnsi="Times New Roman" w:cs="Times New Roman"/>
          <w:b/>
          <w:sz w:val="32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b/>
          <w:sz w:val="32"/>
          <w:szCs w:val="24"/>
          <w:u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24"/>
          <w:u w:val="none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24"/>
          <w:u w:val="none"/>
          <w:lang w:val="en-US" w:eastAsia="zh-CN"/>
        </w:rPr>
        <w:t>1-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24"/>
          <w:u w:val="none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Hans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院校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Hans"/>
        </w:rPr>
        <w:t>确认函（学生组）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赛项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组委会：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Hans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Hans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eastAsia="zh-Hans"/>
        </w:rPr>
        <w:t>（姓名）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，为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Hans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（院校全称）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Hans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（二级学院或系部）教师，该教师带领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Hans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Hans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、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学生，组成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Hans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（几支）队伍，参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eastAsia="zh-CN"/>
        </w:rPr>
        <w:t>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2023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全省经济和信息化行业职业技能竞赛计算机程序设计员赛项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学生组竞赛，特此确认。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9" w:leftChars="266" w:firstLine="480" w:firstLineChars="150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9" w:leftChars="266" w:firstLine="480" w:firstLineChars="150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9" w:leftChars="266" w:firstLine="480" w:firstLineChars="150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9" w:leftChars="266" w:firstLine="480" w:firstLineChars="15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院校名称：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9" w:leftChars="266" w:firstLine="480" w:firstLineChars="15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（院校公章或所在二级单位行政章）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日期：</w:t>
      </w:r>
    </w:p>
    <w:p>
      <w:pPr>
        <w:keepNext w:val="0"/>
        <w:keepLines w:val="0"/>
        <w:pageBreakBefore w:val="0"/>
        <w:overflowPunct/>
        <w:topLinePunct w:val="0"/>
        <w:bidi w:val="0"/>
        <w:spacing w:line="600" w:lineRule="exact"/>
        <w:rPr>
          <w:rFonts w:ascii="Times New Roman" w:hAnsi="Times New Roman" w:eastAsia="黑体" w:cs="黑体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758" w:right="1361" w:bottom="1758" w:left="1361" w:header="851" w:footer="1418" w:gutter="0"/>
          <w:pgNumType w:fmt="numberInDash" w:start="2"/>
          <w:cols w:space="720" w:num="1"/>
          <w:titlePg/>
          <w:docGrid w:linePitch="312" w:charSpace="0"/>
        </w:sect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24"/>
          <w:u w:val="none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24"/>
          <w:u w:val="none"/>
          <w:lang w:val="en-US" w:eastAsia="zh-CN"/>
        </w:rPr>
        <w:t>1-3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contextualSpacing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  <w:lang w:val="en-US" w:eastAsia="zh-Hans" w:bidi="ar-SA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  <w:lang w:val="en-US" w:eastAsia="zh-Hans" w:bidi="ar-SA"/>
        </w:rPr>
        <w:t>安徽省职业技能竞赛</w:t>
      </w:r>
      <w:r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——</w:t>
      </w:r>
      <w:r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  <w:lang w:val="en-US" w:eastAsia="zh-Hans" w:bidi="ar-SA"/>
        </w:rPr>
        <w:t>2023年省经济和信息化行业职业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contextualSpacing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  <w:lang w:val="en-US" w:eastAsia="zh-Hans" w:bidi="ar-SA"/>
        </w:rPr>
        <w:t>技能大赛</w:t>
      </w:r>
      <w:r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计算机程序设计员</w:t>
      </w:r>
      <w:r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  <w:lang w:val="en-US" w:eastAsia="zh-Hans" w:bidi="ar-SA"/>
        </w:rPr>
        <w:t>赛项报名表</w:t>
      </w:r>
    </w:p>
    <w:tbl>
      <w:tblPr>
        <w:tblStyle w:val="9"/>
        <w:tblW w:w="14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62"/>
        <w:gridCol w:w="596"/>
        <w:gridCol w:w="490"/>
        <w:gridCol w:w="22"/>
        <w:gridCol w:w="825"/>
        <w:gridCol w:w="171"/>
        <w:gridCol w:w="1614"/>
        <w:gridCol w:w="1247"/>
        <w:gridCol w:w="381"/>
        <w:gridCol w:w="1421"/>
        <w:gridCol w:w="707"/>
        <w:gridCol w:w="1011"/>
        <w:gridCol w:w="923"/>
        <w:gridCol w:w="432"/>
        <w:gridCol w:w="1534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eastAsia="zh-CN"/>
              </w:rPr>
              <w:t>参赛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选手单位</w:t>
            </w:r>
          </w:p>
        </w:tc>
        <w:tc>
          <w:tcPr>
            <w:tcW w:w="61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textAlignment w:val="baseline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（盖章）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通信地址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</w:pPr>
          </w:p>
        </w:tc>
        <w:tc>
          <w:tcPr>
            <w:tcW w:w="5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参赛赛项</w:t>
            </w:r>
          </w:p>
        </w:tc>
        <w:tc>
          <w:tcPr>
            <w:tcW w:w="610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参赛组别</w:t>
            </w:r>
          </w:p>
        </w:tc>
        <w:tc>
          <w:tcPr>
            <w:tcW w:w="5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职工组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学生组</w:t>
            </w:r>
            <w:r>
              <w:rPr>
                <w:rFonts w:hint="eastAsia" w:ascii="Times New Roman" w:hAnsi="Times New Roman"/>
                <w:sz w:val="24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联系人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40" w:firstLineChars="10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  <w:t>手机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lang w:eastAsia="zh-CN"/>
              </w:rPr>
              <w:t>号</w:t>
            </w:r>
          </w:p>
        </w:tc>
        <w:tc>
          <w:tcPr>
            <w:tcW w:w="3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座机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号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QQ号</w:t>
            </w: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410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t>指导教师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性别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年龄</w:t>
            </w: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民族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部门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职务/职称</w:t>
            </w: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身份证号</w:t>
            </w: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手机号</w:t>
            </w: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val="en-US" w:eastAsia="zh-Hans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410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9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参赛选手信息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性别</w:t>
            </w:r>
          </w:p>
        </w:tc>
        <w:tc>
          <w:tcPr>
            <w:tcW w:w="1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年龄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民族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部门/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班级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职业资格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名称及等级</w:t>
            </w: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身份证号</w:t>
            </w: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手机号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val="en-US" w:eastAsia="zh-Hans"/>
              </w:rPr>
              <w:t>邮箱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ascii="Times New Roman" w:hAnsi="Times New Roman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9"/>
              </w:rPr>
            </w:pPr>
          </w:p>
        </w:tc>
      </w:tr>
    </w:tbl>
    <w:p>
      <w:pPr>
        <w:keepNext w:val="0"/>
        <w:keepLines w:val="0"/>
        <w:pageBreakBefore w:val="0"/>
        <w:overflowPunct/>
        <w:topLinePunct w:val="0"/>
        <w:bidi w:val="0"/>
        <w:spacing w:line="600" w:lineRule="exact"/>
        <w:rPr>
          <w:rFonts w:hint="eastAsia" w:ascii="Times New Roman" w:hAnsi="Times New Roman" w:eastAsia="仿宋_GB2312" w:cs="仿宋_GB2312"/>
          <w:sz w:val="24"/>
        </w:rPr>
      </w:pPr>
      <w:r>
        <w:rPr>
          <w:rFonts w:hint="eastAsia" w:ascii="Times New Roman" w:hAnsi="Times New Roman" w:eastAsia="仿宋_GB2312" w:cs="仿宋_GB2312"/>
          <w:sz w:val="24"/>
        </w:rPr>
        <w:t>注：1.</w:t>
      </w:r>
      <w:r>
        <w:rPr>
          <w:rFonts w:hint="eastAsia" w:ascii="Times New Roman" w:hAnsi="Times New Roman" w:eastAsia="仿宋_GB2312" w:cs="仿宋_GB2312"/>
          <w:sz w:val="24"/>
          <w:lang w:val="en-US" w:eastAsia="zh-CN"/>
        </w:rPr>
        <w:t>职工组同一单位可用一张表；学生组</w:t>
      </w:r>
      <w:r>
        <w:rPr>
          <w:rFonts w:hint="eastAsia" w:ascii="Times New Roman" w:hAnsi="Times New Roman" w:eastAsia="仿宋_GB2312" w:cs="仿宋_GB2312"/>
          <w:sz w:val="24"/>
        </w:rPr>
        <w:t>每组参赛选手</w:t>
      </w:r>
      <w:r>
        <w:rPr>
          <w:rFonts w:hint="eastAsia" w:ascii="Times New Roman" w:hAnsi="Times New Roman" w:eastAsia="仿宋_GB2312" w:cs="仿宋_GB2312"/>
          <w:sz w:val="24"/>
          <w:lang w:val="en-US" w:eastAsia="zh-CN"/>
        </w:rPr>
        <w:t>需</w:t>
      </w:r>
      <w:r>
        <w:rPr>
          <w:rFonts w:hint="eastAsia" w:ascii="Times New Roman" w:hAnsi="Times New Roman" w:eastAsia="仿宋_GB2312" w:cs="仿宋_GB2312"/>
          <w:sz w:val="24"/>
        </w:rPr>
        <w:t>填写一张报名表</w:t>
      </w:r>
      <w:r>
        <w:rPr>
          <w:rFonts w:hint="eastAsia" w:ascii="Times New Roman" w:hAnsi="Times New Roman" w:eastAsia="仿宋_GB2312" w:cs="仿宋_GB2312"/>
          <w:sz w:val="24"/>
          <w:lang w:val="en-US" w:eastAsia="zh-CN"/>
        </w:rPr>
        <w:t>。</w:t>
      </w:r>
      <w:r>
        <w:rPr>
          <w:rFonts w:hint="eastAsia" w:ascii="Times New Roman" w:hAnsi="Times New Roman" w:eastAsia="仿宋_GB2312" w:cs="仿宋_GB2312"/>
          <w:sz w:val="24"/>
        </w:rPr>
        <w:t>2.职工组选手须备注是否为教师。</w:t>
      </w:r>
    </w:p>
    <w:p>
      <w:pPr>
        <w:keepNext w:val="0"/>
        <w:keepLines w:val="0"/>
        <w:pageBreakBefore w:val="0"/>
        <w:overflowPunct/>
        <w:topLinePunct w:val="0"/>
        <w:bidi w:val="0"/>
        <w:spacing w:line="600" w:lineRule="exac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br w:type="page"/>
      </w:r>
    </w:p>
    <w:p>
      <w:pPr>
        <w:keepNext w:val="0"/>
        <w:keepLines w:val="0"/>
        <w:pageBreakBefore w:val="0"/>
        <w:overflowPunct/>
        <w:topLinePunct w:val="0"/>
        <w:bidi w:val="0"/>
        <w:spacing w:line="600" w:lineRule="exact"/>
        <w:ind w:left="0" w:leftChars="0" w:firstLine="0" w:firstLineChars="0"/>
        <w:jc w:val="both"/>
        <w:rPr>
          <w:rFonts w:hint="eastAsia" w:ascii="Times New Roman" w:hAnsi="Times New Roman"/>
          <w:b/>
          <w:sz w:val="32"/>
          <w:szCs w:val="24"/>
          <w:u w:val="none"/>
          <w:lang w:val="en-US" w:eastAsia="zh-Hans"/>
        </w:rPr>
        <w:sectPr>
          <w:type w:val="continuous"/>
          <w:pgSz w:w="16838" w:h="11906" w:orient="landscape"/>
          <w:pgMar w:top="1372" w:right="2127" w:bottom="1400" w:left="1440" w:header="851" w:footer="992" w:gutter="0"/>
          <w:pgNumType w:fmt="numberInDash"/>
          <w:cols w:space="0" w:num="1"/>
          <w:docGrid w:type="lines" w:linePitch="314" w:charSpace="0"/>
        </w:sectPr>
      </w:pPr>
    </w:p>
    <w:p>
      <w:pPr>
        <w:keepNext w:val="0"/>
        <w:keepLines w:val="0"/>
        <w:pageBreakBefore w:val="0"/>
        <w:overflowPunct/>
        <w:topLinePunct w:val="0"/>
        <w:bidi w:val="0"/>
        <w:spacing w:line="600" w:lineRule="exact"/>
        <w:ind w:left="0" w:leftChars="0" w:firstLine="0" w:firstLineChars="0"/>
        <w:jc w:val="both"/>
        <w:rPr>
          <w:rFonts w:hint="eastAsia" w:ascii="Times New Roman" w:hAnsi="Times New Roman"/>
          <w:b/>
          <w:sz w:val="32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24"/>
          <w:u w:val="none"/>
          <w:lang w:val="en-US" w:eastAsia="zh-Hans"/>
        </w:rPr>
        <w:t>附件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24"/>
          <w:u w:val="none"/>
          <w:lang w:val="en-US" w:eastAsia="zh-CN"/>
        </w:rPr>
        <w:t>1-4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contextualSpacing/>
        <w:jc w:val="center"/>
        <w:textAlignment w:val="auto"/>
        <w:rPr>
          <w:rFonts w:hint="default" w:ascii="Times New Roman" w:hAnsi="Times New Roman" w:eastAsia="方正小标宋简体" w:cs="方正小标宋简体"/>
          <w:b w:val="0"/>
          <w:bCs w:val="0"/>
          <w:kern w:val="2"/>
          <w:sz w:val="44"/>
          <w:szCs w:val="44"/>
          <w:lang w:val="en-US" w:eastAsia="zh-Hans" w:bidi="ar-SA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  <w:lang w:val="en-US" w:eastAsia="zh-Hans" w:bidi="ar-SA"/>
        </w:rPr>
        <w:t>安徽省职业技能竞赛</w:t>
      </w:r>
      <w:r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——</w:t>
      </w:r>
      <w:r>
        <w:rPr>
          <w:rFonts w:hint="default" w:ascii="Times New Roman" w:hAnsi="Times New Roman" w:eastAsia="方正小标宋简体" w:cs="方正小标宋简体"/>
          <w:b w:val="0"/>
          <w:bCs w:val="0"/>
          <w:kern w:val="2"/>
          <w:sz w:val="44"/>
          <w:szCs w:val="44"/>
          <w:lang w:val="en-US" w:eastAsia="zh-Hans" w:bidi="ar-SA"/>
        </w:rPr>
        <w:t>2023年省经济和信息化行业职业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contextualSpacing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  <w:lang w:val="en-US" w:eastAsia="zh-Hans" w:bidi="ar-SA"/>
        </w:rPr>
      </w:pPr>
      <w:r>
        <w:rPr>
          <w:rFonts w:hint="default" w:ascii="Times New Roman" w:hAnsi="Times New Roman" w:eastAsia="方正小标宋简体" w:cs="方正小标宋简体"/>
          <w:b w:val="0"/>
          <w:bCs w:val="0"/>
          <w:kern w:val="2"/>
          <w:sz w:val="44"/>
          <w:szCs w:val="44"/>
          <w:lang w:val="en-US" w:eastAsia="zh-Hans" w:bidi="ar-SA"/>
        </w:rPr>
        <w:t>技能大赛</w:t>
      </w:r>
      <w:r>
        <w:rPr>
          <w:rFonts w:hint="default" w:ascii="Times New Roman" w:hAnsi="Times New Roman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计算机程序设计员</w:t>
      </w:r>
      <w:r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赛项</w:t>
      </w:r>
      <w:r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  <w:lang w:val="en-US" w:eastAsia="zh-Hans" w:bidi="ar-SA"/>
        </w:rPr>
        <w:t>省决赛入围人员信息表</w:t>
      </w:r>
    </w:p>
    <w:tbl>
      <w:tblPr>
        <w:tblStyle w:val="10"/>
        <w:tblpPr w:leftFromText="180" w:rightFromText="180" w:vertAnchor="text" w:horzAnchor="page" w:tblpXSpec="center" w:tblpY="70"/>
        <w:tblOverlap w:val="never"/>
        <w:tblW w:w="13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100"/>
        <w:gridCol w:w="987"/>
        <w:gridCol w:w="737"/>
        <w:gridCol w:w="763"/>
        <w:gridCol w:w="737"/>
        <w:gridCol w:w="2126"/>
        <w:gridCol w:w="2137"/>
        <w:gridCol w:w="1862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8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val="en-US" w:eastAsia="zh-Hans"/>
              </w:rPr>
              <w:t>推荐单位</w:t>
            </w:r>
          </w:p>
        </w:tc>
        <w:tc>
          <w:tcPr>
            <w:tcW w:w="32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val="en-US" w:eastAsia="zh-Hans"/>
              </w:rPr>
            </w:pP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val="en-US" w:eastAsia="zh-Hans"/>
              </w:rPr>
              <w:t>负责人</w:t>
            </w:r>
          </w:p>
        </w:tc>
        <w:tc>
          <w:tcPr>
            <w:tcW w:w="3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8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遴选方式</w:t>
            </w:r>
          </w:p>
        </w:tc>
        <w:tc>
          <w:tcPr>
            <w:tcW w:w="1078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市级</w:t>
            </w:r>
            <w:r>
              <w:rPr>
                <w:rFonts w:hint="default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选拔赛晋级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选手               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参加</w:t>
            </w:r>
            <w:r>
              <w:rPr>
                <w:rFonts w:hint="default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省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决</w:t>
            </w:r>
            <w:r>
              <w:rPr>
                <w:rFonts w:hint="default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lang w:val="en-US" w:eastAsia="zh-Hans"/>
              </w:rPr>
              <w:t>赛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val="en-US" w:eastAsia="zh-Hans"/>
              </w:rPr>
              <w:t>序号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val="en-US" w:eastAsia="zh-Hans"/>
              </w:rPr>
              <w:t>单位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4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val="en-US" w:eastAsia="zh-Hans"/>
              </w:rPr>
              <w:t>姓名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default" w:ascii="Times New Roman" w:hAnsi="Times New Roman" w:eastAsia="仿宋_GB2312" w:cs="仿宋_GB2312"/>
                <w:b/>
                <w:bCs/>
                <w:sz w:val="24"/>
                <w:szCs w:val="24"/>
                <w:lang w:eastAsia="zh-Hans"/>
              </w:rPr>
              <w:t>性别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4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val="en-US" w:eastAsia="zh-Hans"/>
              </w:rPr>
              <w:t>民族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4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val="en-US" w:eastAsia="zh-Hans"/>
              </w:rPr>
              <w:t>年龄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4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val="en-US" w:eastAsia="zh-Hans"/>
              </w:rPr>
              <w:t>身份证号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4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val="en-US" w:eastAsia="zh-Hans"/>
              </w:rPr>
              <w:t>邮箱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4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val="en-US" w:eastAsia="zh-Hans"/>
              </w:rPr>
              <w:t>手机号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val="en-US" w:eastAsia="zh-Hans"/>
              </w:rPr>
              <w:t>资格赛成绩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Hans"/>
              </w:rPr>
              <w:t>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Hans"/>
              </w:rPr>
              <w:t>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Hans"/>
              </w:rPr>
              <w:t>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Hans"/>
              </w:rPr>
              <w:t>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Hans"/>
              </w:rPr>
              <w:t>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Hans"/>
              </w:rPr>
              <w:t>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Hans"/>
              </w:rPr>
              <w:t>7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Hans"/>
              </w:rPr>
              <w:t>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Hans"/>
              </w:rPr>
              <w:t>9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1361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both"/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lang w:val="en-US" w:eastAsia="zh-Hans"/>
              </w:rPr>
              <w:t>推荐说明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overflowPunct/>
              <w:topLinePunct w:val="0"/>
              <w:bidi w:val="0"/>
              <w:spacing w:line="600" w:lineRule="exact"/>
              <w:ind w:leftChars="-1" w:firstLine="421" w:firstLineChars="200"/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lang w:val="en-US" w:eastAsia="zh-Hans"/>
              </w:rPr>
              <w:t>以上选手均为所在单位正式员工，均参加我单位组织的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lang w:val="en-US" w:eastAsia="zh-Hans"/>
              </w:rPr>
              <w:t>赛前</w:t>
            </w:r>
            <w:r>
              <w:rPr>
                <w:rFonts w:hint="default" w:ascii="Times New Roman" w:hAnsi="Times New Roman" w:eastAsia="仿宋_GB2312" w:cs="仿宋_GB2312"/>
                <w:b/>
                <w:bCs/>
                <w:sz w:val="21"/>
                <w:szCs w:val="21"/>
                <w:lang w:eastAsia="zh-Hans"/>
              </w:rPr>
              <w:t>30%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lang w:val="en-US" w:eastAsia="zh-Hans"/>
              </w:rPr>
              <w:t>成员，成绩优异，特推荐参加“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lang w:val="en-US" w:eastAsia="zh-CN"/>
              </w:rPr>
              <w:t>2023全省经济和信息化行业职业技能竞赛计算机程序设计员赛项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lang w:val="en-US" w:eastAsia="zh-Hans"/>
              </w:rPr>
              <w:t>（职工组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lang w:val="en-US" w:eastAsia="zh-CN"/>
              </w:rPr>
              <w:t>或学生组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lang w:val="en-US" w:eastAsia="zh-Hans"/>
              </w:rPr>
              <w:t>）”。</w:t>
            </w:r>
          </w:p>
          <w:p>
            <w:pPr>
              <w:keepNext w:val="0"/>
              <w:keepLines w:val="0"/>
              <w:pageBreakBefore w:val="0"/>
              <w:wordWrap w:val="0"/>
              <w:overflowPunct/>
              <w:topLinePunct w:val="0"/>
              <w:bidi w:val="0"/>
              <w:spacing w:line="600" w:lineRule="exact"/>
              <w:ind w:firstLine="9697" w:firstLineChars="4600"/>
              <w:jc w:val="both"/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lang w:val="en-US" w:eastAsia="zh-Hans"/>
              </w:rPr>
              <w:t>推荐单位（盖章）：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lang w:eastAsia="zh-Hans"/>
              </w:rPr>
              <w:t xml:space="preserve">             </w:t>
            </w:r>
          </w:p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ind w:left="0" w:leftChars="0" w:firstLine="9697" w:firstLineChars="4600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Han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lang w:val="en-US" w:eastAsia="zh-Hans"/>
              </w:rPr>
              <w:t>推荐日期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lang w:eastAsia="zh-Hans"/>
              </w:rPr>
              <w:t>202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仿宋_GB2312" w:cs="仿宋_GB2312"/>
                <w:b/>
                <w:bCs/>
                <w:sz w:val="21"/>
                <w:szCs w:val="21"/>
                <w:lang w:eastAsia="zh-Hans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lang w:val="en-US" w:eastAsia="zh-Hans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default" w:ascii="Times New Roman" w:hAnsi="Times New Roman" w:eastAsia="仿宋_GB2312" w:cs="仿宋_GB2312"/>
                <w:b/>
                <w:bCs/>
                <w:sz w:val="21"/>
                <w:szCs w:val="21"/>
                <w:lang w:eastAsia="zh-Hans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lang w:val="en-US" w:eastAsia="zh-Hans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overflowPunct/>
        <w:topLinePunct w:val="0"/>
        <w:bidi w:val="0"/>
        <w:spacing w:line="600" w:lineRule="exact"/>
        <w:ind w:firstLine="240" w:firstLineChars="100"/>
        <w:jc w:val="both"/>
        <w:rPr>
          <w:rFonts w:hint="eastAsia" w:ascii="Times New Roman" w:hAnsi="Times New Roman" w:eastAsia="仿宋_GB2312"/>
          <w:dstrike w:val="0"/>
          <w:color w:val="auto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trike w:val="0"/>
          <w:dstrike w:val="0"/>
          <w:color w:val="auto"/>
          <w:sz w:val="24"/>
          <w:szCs w:val="24"/>
          <w:lang w:val="en-US" w:eastAsia="zh-CN"/>
        </w:rPr>
        <w:t>注：</w:t>
      </w:r>
      <w:r>
        <w:rPr>
          <w:rFonts w:hint="eastAsia" w:ascii="Times New Roman" w:hAnsi="Times New Roman" w:eastAsia="仿宋_GB2312" w:cs="仿宋_GB2312"/>
          <w:b/>
          <w:bCs/>
          <w:strike w:val="0"/>
          <w:dstrike w:val="0"/>
          <w:color w:val="auto"/>
          <w:sz w:val="24"/>
          <w:szCs w:val="24"/>
          <w:lang w:val="en-US" w:eastAsia="zh-Hans"/>
        </w:rPr>
        <w:t>邮件主题请写明“单位</w:t>
      </w:r>
      <w:r>
        <w:rPr>
          <w:rFonts w:hint="eastAsia" w:ascii="Times New Roman" w:hAnsi="Times New Roman" w:eastAsia="仿宋_GB2312" w:cs="仿宋_GB2312"/>
          <w:b/>
          <w:bCs/>
          <w:strike w:val="0"/>
          <w:dstrike w:val="0"/>
          <w:color w:val="auto"/>
          <w:sz w:val="24"/>
          <w:szCs w:val="24"/>
          <w:lang w:val="en-US" w:eastAsia="zh-CN"/>
        </w:rPr>
        <w:t>全称+计算机程序设计员</w:t>
      </w:r>
      <w:r>
        <w:rPr>
          <w:rFonts w:hint="eastAsia" w:ascii="Times New Roman" w:hAnsi="Times New Roman" w:eastAsia="仿宋_GB2312" w:cs="仿宋_GB2312"/>
          <w:b/>
          <w:bCs/>
          <w:strike w:val="0"/>
          <w:dstrike w:val="0"/>
          <w:color w:val="auto"/>
          <w:sz w:val="24"/>
          <w:szCs w:val="24"/>
          <w:lang w:val="en-US" w:eastAsia="zh-Hans"/>
        </w:rPr>
        <w:t>报省决赛选手信息表”</w:t>
      </w:r>
      <w:r>
        <w:rPr>
          <w:rFonts w:hint="eastAsia" w:ascii="Times New Roman" w:hAnsi="Times New Roman" w:eastAsia="仿宋_GB2312" w:cs="仿宋_GB2312"/>
          <w:b/>
          <w:bCs/>
          <w:strike w:val="0"/>
          <w:dstrike w:val="0"/>
          <w:color w:val="auto"/>
          <w:sz w:val="24"/>
          <w:szCs w:val="24"/>
          <w:lang w:val="en-US" w:eastAsia="zh-CN"/>
        </w:rPr>
        <w:t>。</w:t>
      </w:r>
    </w:p>
    <w:sectPr>
      <w:type w:val="continuous"/>
      <w:pgSz w:w="16838" w:h="11906" w:orient="landscape"/>
      <w:pgMar w:top="1134" w:right="2127" w:bottom="567" w:left="1440" w:header="851" w:footer="992" w:gutter="0"/>
      <w:pgNumType w:fmt="numberInDash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Style w:val="13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HFBrm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3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NW69xyQ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DNW69x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4F60F9"/>
    <w:multiLevelType w:val="singleLevel"/>
    <w:tmpl w:val="BB4F60F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BD91C25"/>
    <w:multiLevelType w:val="singleLevel"/>
    <w:tmpl w:val="DBD91C2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08E3911"/>
    <w:multiLevelType w:val="multilevel"/>
    <w:tmpl w:val="408E3911"/>
    <w:lvl w:ilvl="0" w:tentative="0">
      <w:start w:val="1"/>
      <w:numFmt w:val="bullet"/>
      <w:lvlText w:val="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0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iMDM0NmViOTNhZDRmODUyMTEwZDhmNzI4MjZmZDUifQ=="/>
  </w:docVars>
  <w:rsids>
    <w:rsidRoot w:val="61B8642D"/>
    <w:rsid w:val="00170DBD"/>
    <w:rsid w:val="004C68F8"/>
    <w:rsid w:val="009A6574"/>
    <w:rsid w:val="00C03E9A"/>
    <w:rsid w:val="00ED26AC"/>
    <w:rsid w:val="016F08BC"/>
    <w:rsid w:val="09ED1E20"/>
    <w:rsid w:val="0CDF4653"/>
    <w:rsid w:val="0DE51129"/>
    <w:rsid w:val="0E042561"/>
    <w:rsid w:val="0F7632ED"/>
    <w:rsid w:val="0FCBFD45"/>
    <w:rsid w:val="12F55473"/>
    <w:rsid w:val="15543DCE"/>
    <w:rsid w:val="16FCA6CC"/>
    <w:rsid w:val="1AEE5BCA"/>
    <w:rsid w:val="1D6A65BB"/>
    <w:rsid w:val="1EBBCE9F"/>
    <w:rsid w:val="1FCFA79B"/>
    <w:rsid w:val="1FFF9AA1"/>
    <w:rsid w:val="20B87907"/>
    <w:rsid w:val="27AF6989"/>
    <w:rsid w:val="283909B4"/>
    <w:rsid w:val="2BFC94CD"/>
    <w:rsid w:val="2D6F39A4"/>
    <w:rsid w:val="2DFF2D1D"/>
    <w:rsid w:val="2E27E2A7"/>
    <w:rsid w:val="2EB536D8"/>
    <w:rsid w:val="2F6DF5DD"/>
    <w:rsid w:val="2FAF186F"/>
    <w:rsid w:val="2FEDFAAA"/>
    <w:rsid w:val="2FFD6065"/>
    <w:rsid w:val="319475D5"/>
    <w:rsid w:val="343B467F"/>
    <w:rsid w:val="34ED5EFB"/>
    <w:rsid w:val="3567100E"/>
    <w:rsid w:val="37275CD4"/>
    <w:rsid w:val="37EF02B0"/>
    <w:rsid w:val="39EF690C"/>
    <w:rsid w:val="39FF6E62"/>
    <w:rsid w:val="3A12378C"/>
    <w:rsid w:val="3BFB7F87"/>
    <w:rsid w:val="3DD359BB"/>
    <w:rsid w:val="3DF71CDD"/>
    <w:rsid w:val="3DFD5DBD"/>
    <w:rsid w:val="3E6F4EBA"/>
    <w:rsid w:val="3E6FA310"/>
    <w:rsid w:val="3EE5466C"/>
    <w:rsid w:val="3F2E0446"/>
    <w:rsid w:val="3F6D2CF4"/>
    <w:rsid w:val="3F8F18B5"/>
    <w:rsid w:val="3FAC0848"/>
    <w:rsid w:val="3FAF847F"/>
    <w:rsid w:val="3FB6F954"/>
    <w:rsid w:val="3FFACC1D"/>
    <w:rsid w:val="3FFBC8C3"/>
    <w:rsid w:val="44B55D88"/>
    <w:rsid w:val="48F3333E"/>
    <w:rsid w:val="4ACF2E9D"/>
    <w:rsid w:val="4B77DCAA"/>
    <w:rsid w:val="4BA729E4"/>
    <w:rsid w:val="4BC7058C"/>
    <w:rsid w:val="4CEF121F"/>
    <w:rsid w:val="4D5B6923"/>
    <w:rsid w:val="4DEE0FBB"/>
    <w:rsid w:val="4DF5D99F"/>
    <w:rsid w:val="4F7FE3EC"/>
    <w:rsid w:val="4FBDFDD7"/>
    <w:rsid w:val="4FCCD4B4"/>
    <w:rsid w:val="51EF1F9E"/>
    <w:rsid w:val="559B264D"/>
    <w:rsid w:val="55FFDE62"/>
    <w:rsid w:val="56B7FEBD"/>
    <w:rsid w:val="57799D24"/>
    <w:rsid w:val="579B4210"/>
    <w:rsid w:val="57EE9C01"/>
    <w:rsid w:val="57F3B936"/>
    <w:rsid w:val="58493656"/>
    <w:rsid w:val="59103135"/>
    <w:rsid w:val="59C77610"/>
    <w:rsid w:val="5A894A18"/>
    <w:rsid w:val="5B0F6164"/>
    <w:rsid w:val="5BBFE8FB"/>
    <w:rsid w:val="5BEBCAF4"/>
    <w:rsid w:val="5BFBA9CB"/>
    <w:rsid w:val="5BFEEF11"/>
    <w:rsid w:val="5BFF9A7E"/>
    <w:rsid w:val="5C0D184A"/>
    <w:rsid w:val="5D5B03EF"/>
    <w:rsid w:val="5D811E11"/>
    <w:rsid w:val="5DAD9D6B"/>
    <w:rsid w:val="5DBAAB34"/>
    <w:rsid w:val="5E6EDC5F"/>
    <w:rsid w:val="5E799B4C"/>
    <w:rsid w:val="5EB238B4"/>
    <w:rsid w:val="5ED75BA3"/>
    <w:rsid w:val="5F2FC96C"/>
    <w:rsid w:val="5F56EDE7"/>
    <w:rsid w:val="5F7DB60F"/>
    <w:rsid w:val="5F7F05D4"/>
    <w:rsid w:val="5F7F14FF"/>
    <w:rsid w:val="5F8D6CC2"/>
    <w:rsid w:val="5FB73CA0"/>
    <w:rsid w:val="5FCF047B"/>
    <w:rsid w:val="5FCFDD29"/>
    <w:rsid w:val="5FE56AF8"/>
    <w:rsid w:val="5FEF9848"/>
    <w:rsid w:val="5FF70DD0"/>
    <w:rsid w:val="5FFB937B"/>
    <w:rsid w:val="5FFC1507"/>
    <w:rsid w:val="5FFF4EEB"/>
    <w:rsid w:val="60FE121B"/>
    <w:rsid w:val="61B8642D"/>
    <w:rsid w:val="665DC08E"/>
    <w:rsid w:val="67094037"/>
    <w:rsid w:val="674E5F3C"/>
    <w:rsid w:val="6939A383"/>
    <w:rsid w:val="69EFFEA8"/>
    <w:rsid w:val="6A2829D5"/>
    <w:rsid w:val="6B5FE6DE"/>
    <w:rsid w:val="6C6EF723"/>
    <w:rsid w:val="6C7FE612"/>
    <w:rsid w:val="6CF6D3EA"/>
    <w:rsid w:val="6D0A2839"/>
    <w:rsid w:val="6D7F9E35"/>
    <w:rsid w:val="6DCE83A7"/>
    <w:rsid w:val="6DDF26C1"/>
    <w:rsid w:val="6DE7C47B"/>
    <w:rsid w:val="6E37FB3A"/>
    <w:rsid w:val="6E3F622F"/>
    <w:rsid w:val="6EAFB1F8"/>
    <w:rsid w:val="6EFF8D6B"/>
    <w:rsid w:val="6F3B8FF5"/>
    <w:rsid w:val="6F6FBB44"/>
    <w:rsid w:val="6F7E997A"/>
    <w:rsid w:val="6FAD9BFD"/>
    <w:rsid w:val="6FD5E4F6"/>
    <w:rsid w:val="6FEE7BDE"/>
    <w:rsid w:val="6FF4226C"/>
    <w:rsid w:val="6FFD05A7"/>
    <w:rsid w:val="715A2A2F"/>
    <w:rsid w:val="71FC255F"/>
    <w:rsid w:val="72E560DC"/>
    <w:rsid w:val="72EB5A3C"/>
    <w:rsid w:val="735F12FC"/>
    <w:rsid w:val="737E85B2"/>
    <w:rsid w:val="73BD2C1A"/>
    <w:rsid w:val="741F26A3"/>
    <w:rsid w:val="749C5D5D"/>
    <w:rsid w:val="74B52120"/>
    <w:rsid w:val="74EB5301"/>
    <w:rsid w:val="74FF5FBF"/>
    <w:rsid w:val="75B2038B"/>
    <w:rsid w:val="75F28EEC"/>
    <w:rsid w:val="75FC5B5E"/>
    <w:rsid w:val="75FEDE2C"/>
    <w:rsid w:val="76613E76"/>
    <w:rsid w:val="767D8FEA"/>
    <w:rsid w:val="7757286C"/>
    <w:rsid w:val="777D90E0"/>
    <w:rsid w:val="77BE441C"/>
    <w:rsid w:val="77C16217"/>
    <w:rsid w:val="77ED3CDB"/>
    <w:rsid w:val="77F973F2"/>
    <w:rsid w:val="77FF26B2"/>
    <w:rsid w:val="77FF4368"/>
    <w:rsid w:val="78DE1CD3"/>
    <w:rsid w:val="793B3DE5"/>
    <w:rsid w:val="797BBEE9"/>
    <w:rsid w:val="79E7C13A"/>
    <w:rsid w:val="79F35872"/>
    <w:rsid w:val="7A9F02BC"/>
    <w:rsid w:val="7AD9025F"/>
    <w:rsid w:val="7B5F52CC"/>
    <w:rsid w:val="7B7DF5AE"/>
    <w:rsid w:val="7B7F20B6"/>
    <w:rsid w:val="7B7F6301"/>
    <w:rsid w:val="7BDE75A6"/>
    <w:rsid w:val="7BF3C5C5"/>
    <w:rsid w:val="7BFBFEDE"/>
    <w:rsid w:val="7BFEBB90"/>
    <w:rsid w:val="7C0F2984"/>
    <w:rsid w:val="7C7E8BEB"/>
    <w:rsid w:val="7CBD8FD4"/>
    <w:rsid w:val="7CE7EB1A"/>
    <w:rsid w:val="7CFF10E0"/>
    <w:rsid w:val="7CFFF7B8"/>
    <w:rsid w:val="7D264ADE"/>
    <w:rsid w:val="7DBC0899"/>
    <w:rsid w:val="7DDAC3B9"/>
    <w:rsid w:val="7DDF8F48"/>
    <w:rsid w:val="7DF97C90"/>
    <w:rsid w:val="7DFAE9C6"/>
    <w:rsid w:val="7E1D17E6"/>
    <w:rsid w:val="7E5BEE56"/>
    <w:rsid w:val="7E693726"/>
    <w:rsid w:val="7ED31160"/>
    <w:rsid w:val="7EEF655E"/>
    <w:rsid w:val="7EFB5BAA"/>
    <w:rsid w:val="7F240B82"/>
    <w:rsid w:val="7F2E774B"/>
    <w:rsid w:val="7F2E9493"/>
    <w:rsid w:val="7F5F338E"/>
    <w:rsid w:val="7F6954C4"/>
    <w:rsid w:val="7F7A4FA8"/>
    <w:rsid w:val="7F7B0AB6"/>
    <w:rsid w:val="7F7F73D8"/>
    <w:rsid w:val="7F9EBB3D"/>
    <w:rsid w:val="7F9FB15B"/>
    <w:rsid w:val="7FBFB7C9"/>
    <w:rsid w:val="7FBFC5BA"/>
    <w:rsid w:val="7FCE4B05"/>
    <w:rsid w:val="7FCF0C42"/>
    <w:rsid w:val="7FDB42F0"/>
    <w:rsid w:val="7FDF0238"/>
    <w:rsid w:val="7FDF06EF"/>
    <w:rsid w:val="7FE9C54C"/>
    <w:rsid w:val="7FF71C2A"/>
    <w:rsid w:val="7FFA4C0B"/>
    <w:rsid w:val="7FFB4A57"/>
    <w:rsid w:val="7FFF27DB"/>
    <w:rsid w:val="7FFFA97B"/>
    <w:rsid w:val="7FFFF31E"/>
    <w:rsid w:val="8BFE7459"/>
    <w:rsid w:val="8DFFC8C6"/>
    <w:rsid w:val="8FEAD957"/>
    <w:rsid w:val="95FFD18E"/>
    <w:rsid w:val="96D79CED"/>
    <w:rsid w:val="977D7029"/>
    <w:rsid w:val="9AF7E627"/>
    <w:rsid w:val="9EBA4DCF"/>
    <w:rsid w:val="9EDF5916"/>
    <w:rsid w:val="9FBBCDEF"/>
    <w:rsid w:val="9FBF5FCD"/>
    <w:rsid w:val="A3F600A6"/>
    <w:rsid w:val="A4A7EF02"/>
    <w:rsid w:val="A5BF4145"/>
    <w:rsid w:val="AA71ED38"/>
    <w:rsid w:val="AE3BB91D"/>
    <w:rsid w:val="AEE8B03D"/>
    <w:rsid w:val="AEF71692"/>
    <w:rsid w:val="AF7D05FB"/>
    <w:rsid w:val="AFDD6A5F"/>
    <w:rsid w:val="AFFA39FC"/>
    <w:rsid w:val="B1FFB844"/>
    <w:rsid w:val="B34F463D"/>
    <w:rsid w:val="B47FD87C"/>
    <w:rsid w:val="B6DF139B"/>
    <w:rsid w:val="B7BEEE32"/>
    <w:rsid w:val="B87B956B"/>
    <w:rsid w:val="BABF68F9"/>
    <w:rsid w:val="BBD9402B"/>
    <w:rsid w:val="BC768737"/>
    <w:rsid w:val="BE5FF9B2"/>
    <w:rsid w:val="BEFD58E6"/>
    <w:rsid w:val="BF7C1399"/>
    <w:rsid w:val="BF7DA281"/>
    <w:rsid w:val="BFBFFE5E"/>
    <w:rsid w:val="BFDD50B4"/>
    <w:rsid w:val="BFEFD876"/>
    <w:rsid w:val="C3F75981"/>
    <w:rsid w:val="C57FB041"/>
    <w:rsid w:val="C7FFCEA6"/>
    <w:rsid w:val="C97F2BA3"/>
    <w:rsid w:val="CB7FB9DB"/>
    <w:rsid w:val="CCF733AA"/>
    <w:rsid w:val="CDFF6978"/>
    <w:rsid w:val="CE7142C4"/>
    <w:rsid w:val="D0EF15C9"/>
    <w:rsid w:val="D1276A04"/>
    <w:rsid w:val="D37549DB"/>
    <w:rsid w:val="D496F258"/>
    <w:rsid w:val="D59A1503"/>
    <w:rsid w:val="D697B5DD"/>
    <w:rsid w:val="D6BEB0EE"/>
    <w:rsid w:val="D73797F5"/>
    <w:rsid w:val="D73B63C5"/>
    <w:rsid w:val="D7BDADA3"/>
    <w:rsid w:val="D7F646D4"/>
    <w:rsid w:val="D7F9F43E"/>
    <w:rsid w:val="D9E42011"/>
    <w:rsid w:val="DBE7DE63"/>
    <w:rsid w:val="DBF7AFD6"/>
    <w:rsid w:val="DBFF2E40"/>
    <w:rsid w:val="DD4F25FB"/>
    <w:rsid w:val="DDEDEF20"/>
    <w:rsid w:val="DDFEB9EB"/>
    <w:rsid w:val="DE3E2006"/>
    <w:rsid w:val="DEDD8BF5"/>
    <w:rsid w:val="DEF6B7A0"/>
    <w:rsid w:val="DEFBCD13"/>
    <w:rsid w:val="DEFD6C70"/>
    <w:rsid w:val="DF7C4C4E"/>
    <w:rsid w:val="DF96EA41"/>
    <w:rsid w:val="DFAC7CFF"/>
    <w:rsid w:val="DFD78EDB"/>
    <w:rsid w:val="DFDF609B"/>
    <w:rsid w:val="DFE55A61"/>
    <w:rsid w:val="DFF79CDC"/>
    <w:rsid w:val="DFFA5014"/>
    <w:rsid w:val="DFFD2816"/>
    <w:rsid w:val="DFFF0DDE"/>
    <w:rsid w:val="DFFF2C42"/>
    <w:rsid w:val="DFFF6182"/>
    <w:rsid w:val="DFFF677C"/>
    <w:rsid w:val="E4CFD476"/>
    <w:rsid w:val="E6FE17D2"/>
    <w:rsid w:val="E77EA5C3"/>
    <w:rsid w:val="E7E31950"/>
    <w:rsid w:val="E8BFB7C0"/>
    <w:rsid w:val="EADA6E1A"/>
    <w:rsid w:val="EB7FD19D"/>
    <w:rsid w:val="EB9BE238"/>
    <w:rsid w:val="EBB28BC1"/>
    <w:rsid w:val="EBCD6B0E"/>
    <w:rsid w:val="EC879AAF"/>
    <w:rsid w:val="ECE783C3"/>
    <w:rsid w:val="ED73FE04"/>
    <w:rsid w:val="EDA9344E"/>
    <w:rsid w:val="EDF97DA8"/>
    <w:rsid w:val="EEFA9653"/>
    <w:rsid w:val="EF7DAA91"/>
    <w:rsid w:val="EFC601E6"/>
    <w:rsid w:val="EFDCEC70"/>
    <w:rsid w:val="EFDE6005"/>
    <w:rsid w:val="EFDF27BE"/>
    <w:rsid w:val="EFF0A470"/>
    <w:rsid w:val="EFF2A037"/>
    <w:rsid w:val="EFF78989"/>
    <w:rsid w:val="EFFFB938"/>
    <w:rsid w:val="EFFFE0B5"/>
    <w:rsid w:val="F1EF6624"/>
    <w:rsid w:val="F1F7DC68"/>
    <w:rsid w:val="F3BFA0E7"/>
    <w:rsid w:val="F3EF05BD"/>
    <w:rsid w:val="F3FF7893"/>
    <w:rsid w:val="F49B3E45"/>
    <w:rsid w:val="F4B9F618"/>
    <w:rsid w:val="F53F250D"/>
    <w:rsid w:val="F5E7B27B"/>
    <w:rsid w:val="F6FB948F"/>
    <w:rsid w:val="F78DE73D"/>
    <w:rsid w:val="F79DBCA5"/>
    <w:rsid w:val="F7CF113E"/>
    <w:rsid w:val="F7E757D4"/>
    <w:rsid w:val="F7F2E521"/>
    <w:rsid w:val="F7FCE082"/>
    <w:rsid w:val="F7FE050B"/>
    <w:rsid w:val="F7FFBAFB"/>
    <w:rsid w:val="F7FFC6EE"/>
    <w:rsid w:val="F8BE7838"/>
    <w:rsid w:val="F8F9B850"/>
    <w:rsid w:val="F8FDB66C"/>
    <w:rsid w:val="F9BB90A0"/>
    <w:rsid w:val="F9C93BBF"/>
    <w:rsid w:val="FA4FBB6D"/>
    <w:rsid w:val="FAFBDE3A"/>
    <w:rsid w:val="FB24F9EE"/>
    <w:rsid w:val="FB43469E"/>
    <w:rsid w:val="FB6E7765"/>
    <w:rsid w:val="FBB22CF5"/>
    <w:rsid w:val="FBBF2E26"/>
    <w:rsid w:val="FBBF536D"/>
    <w:rsid w:val="FBCF8B7B"/>
    <w:rsid w:val="FBEF9AFC"/>
    <w:rsid w:val="FBF555DE"/>
    <w:rsid w:val="FBF7DEFF"/>
    <w:rsid w:val="FBFD51B0"/>
    <w:rsid w:val="FBFF6A80"/>
    <w:rsid w:val="FC5FEECA"/>
    <w:rsid w:val="FC775D9E"/>
    <w:rsid w:val="FC7DBFA2"/>
    <w:rsid w:val="FCBD2629"/>
    <w:rsid w:val="FCEB8C15"/>
    <w:rsid w:val="FD3F680E"/>
    <w:rsid w:val="FD770A58"/>
    <w:rsid w:val="FDA940DB"/>
    <w:rsid w:val="FDB74572"/>
    <w:rsid w:val="FDDC2CD5"/>
    <w:rsid w:val="FDDD6B9A"/>
    <w:rsid w:val="FDEE1BB0"/>
    <w:rsid w:val="FDEF9430"/>
    <w:rsid w:val="FDFC0165"/>
    <w:rsid w:val="FE1E5BDB"/>
    <w:rsid w:val="FE365846"/>
    <w:rsid w:val="FE3AFE39"/>
    <w:rsid w:val="FE6F5A36"/>
    <w:rsid w:val="FEAF0060"/>
    <w:rsid w:val="FEAFE375"/>
    <w:rsid w:val="FEBF8F47"/>
    <w:rsid w:val="FEEBBA4A"/>
    <w:rsid w:val="FEF3C9C1"/>
    <w:rsid w:val="FEFBFD67"/>
    <w:rsid w:val="FEFEF31A"/>
    <w:rsid w:val="FEFFE615"/>
    <w:rsid w:val="FF2FC3B7"/>
    <w:rsid w:val="FF404100"/>
    <w:rsid w:val="FF6B3DD6"/>
    <w:rsid w:val="FF6E1BA4"/>
    <w:rsid w:val="FF6F879F"/>
    <w:rsid w:val="FF6FEB98"/>
    <w:rsid w:val="FF77A9A0"/>
    <w:rsid w:val="FF7B733C"/>
    <w:rsid w:val="FF7F1996"/>
    <w:rsid w:val="FF7F36EC"/>
    <w:rsid w:val="FF9DFB24"/>
    <w:rsid w:val="FFA755F6"/>
    <w:rsid w:val="FFB354E8"/>
    <w:rsid w:val="FFB6FBA2"/>
    <w:rsid w:val="FFBC0CAC"/>
    <w:rsid w:val="FFBCC2C4"/>
    <w:rsid w:val="FFBF11DB"/>
    <w:rsid w:val="FFBFC983"/>
    <w:rsid w:val="FFBFF037"/>
    <w:rsid w:val="FFCBDCEA"/>
    <w:rsid w:val="FFD8EB13"/>
    <w:rsid w:val="FFDDBC6B"/>
    <w:rsid w:val="FFE73AD8"/>
    <w:rsid w:val="FFEF4607"/>
    <w:rsid w:val="FFEF8375"/>
    <w:rsid w:val="FFEFE9F0"/>
    <w:rsid w:val="FFF17C66"/>
    <w:rsid w:val="FFF3B263"/>
    <w:rsid w:val="FFF4A734"/>
    <w:rsid w:val="FFF7255F"/>
    <w:rsid w:val="FFFA4085"/>
    <w:rsid w:val="FFFF2B94"/>
    <w:rsid w:val="FFFF827F"/>
    <w:rsid w:val="FFFFF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Lines="50" w:afterLines="50"/>
      <w:ind w:firstLine="0" w:firstLineChars="0"/>
      <w:outlineLvl w:val="0"/>
    </w:pPr>
    <w:rPr>
      <w:rFonts w:ascii="Times New Roman" w:hAnsi="Times New Roman" w:eastAsia="黑体"/>
      <w:b/>
      <w:bCs/>
      <w:kern w:val="44"/>
      <w:sz w:val="36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Cambria" w:hAnsi="Cambria"/>
      <w:b/>
      <w:bCs/>
      <w:kern w:val="2"/>
      <w:sz w:val="28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3360"/>
      <w:jc w:val="left"/>
    </w:pPr>
    <w:rPr>
      <w:rFonts w:ascii="Calibri" w:hAnsi="Calibri"/>
      <w:szCs w:val="22"/>
    </w:r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5"/>
    <w:unhideWhenUsed/>
    <w:qFormat/>
    <w:uiPriority w:val="99"/>
    <w:pPr>
      <w:spacing w:before="50" w:beforeLines="50" w:afterLines="50" w:line="360" w:lineRule="auto"/>
      <w:ind w:firstLine="420" w:firstLineChars="100"/>
    </w:pPr>
    <w:rPr>
      <w:rFonts w:ascii="Calibri" w:hAnsi="Calibri" w:cs="宋体"/>
      <w:sz w:val="24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qFormat/>
    <w:uiPriority w:val="0"/>
  </w:style>
  <w:style w:type="character" w:styleId="14">
    <w:name w:val="Emphasis"/>
    <w:basedOn w:val="11"/>
    <w:qFormat/>
    <w:uiPriority w:val="0"/>
    <w:rPr>
      <w:i/>
    </w:rPr>
  </w:style>
  <w:style w:type="paragraph" w:customStyle="1" w:styleId="15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Cs w:val="22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4065</Words>
  <Characters>4412</Characters>
  <Lines>5</Lines>
  <Paragraphs>1</Paragraphs>
  <TotalTime>2</TotalTime>
  <ScaleCrop>false</ScaleCrop>
  <LinksUpToDate>false</LinksUpToDate>
  <CharactersWithSpaces>4633</CharactersWithSpaces>
  <Application>WPS Office_11.8.2.9520_F1E327BC-269C-435d-A152-05C5408002CA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2021-10-05T16:11:00Z</dcterms:created>
  <dc:creator>hp</dc:creator>
  <cp:lastModifiedBy>费枝梅</cp:lastModifiedBy>
  <dcterms:modified xsi:type="dcterms:W3CDTF">2023-08-24T08:57:14Z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2052-11.8.2.9520</vt:lpwstr>
  </property>
  <property fmtid="{D5CDD505-2E9C-101B-9397-08002B2CF9AE}" pid="3" name="ICV">
    <vt:lpwstr>9368060B709E42CFA0F673FBDAF8B86C_13</vt:lpwstr>
  </property>
</Properties>
</file>