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92" w:rsidRDefault="00FA1A92" w:rsidP="00FA1A92">
      <w:pPr>
        <w:widowControl/>
        <w:jc w:val="center"/>
        <w:rPr>
          <w:rFonts w:ascii="华文中宋" w:eastAsia="华文中宋" w:hAnsi="华文中宋" w:cs="Arial" w:hint="eastAsia"/>
          <w:sz w:val="36"/>
          <w:szCs w:val="36"/>
        </w:rPr>
      </w:pPr>
      <w:r>
        <w:rPr>
          <w:rFonts w:ascii="华文中宋" w:eastAsia="华文中宋" w:hAnsi="华文中宋" w:cs="Arial" w:hint="eastAsia"/>
          <w:sz w:val="36"/>
          <w:szCs w:val="36"/>
        </w:rPr>
        <w:t>主题报告二</w:t>
      </w:r>
    </w:p>
    <w:p w:rsidR="002334D5" w:rsidRPr="00A17C05" w:rsidRDefault="002334D5" w:rsidP="002334D5">
      <w:pPr>
        <w:widowControl/>
        <w:jc w:val="left"/>
        <w:rPr>
          <w:rFonts w:ascii="华文中宋" w:eastAsia="华文中宋" w:hAnsi="华文中宋" w:cs="Arial"/>
          <w:sz w:val="36"/>
          <w:szCs w:val="36"/>
        </w:rPr>
      </w:pPr>
      <w:r w:rsidRPr="00A17C05">
        <w:rPr>
          <w:rFonts w:ascii="华文中宋" w:eastAsia="华文中宋" w:hAnsi="华文中宋" w:cs="Arial" w:hint="eastAsia"/>
          <w:sz w:val="36"/>
          <w:szCs w:val="36"/>
        </w:rPr>
        <w:t>题目：面向个性化推荐的用户建模方法研究</w:t>
      </w:r>
    </w:p>
    <w:p w:rsidR="003B0760" w:rsidRDefault="002334D5" w:rsidP="003B0760">
      <w:pPr>
        <w:widowControl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A17C05">
        <w:rPr>
          <w:rFonts w:ascii="仿宋_GB2312" w:eastAsia="仿宋_GB2312" w:hAnsi="Times New Roman" w:cs="Times New Roman" w:hint="eastAsia"/>
          <w:b/>
          <w:sz w:val="30"/>
          <w:szCs w:val="30"/>
        </w:rPr>
        <w:t>陈恩红</w:t>
      </w:r>
      <w:r w:rsidR="003B0760">
        <w:rPr>
          <w:rFonts w:ascii="仿宋_GB2312" w:eastAsia="仿宋_GB2312" w:hAnsi="Times New Roman" w:cs="Times New Roman" w:hint="eastAsia"/>
          <w:b/>
          <w:sz w:val="30"/>
          <w:szCs w:val="30"/>
        </w:rPr>
        <w:t>博士</w:t>
      </w:r>
      <w:r w:rsidRPr="002334D5">
        <w:rPr>
          <w:rFonts w:ascii="Lucida Grande" w:hAnsi="Lucida Grande" w:cs="Tahoma" w:hint="eastAsia"/>
          <w:color w:val="333333"/>
          <w:kern w:val="0"/>
          <w:sz w:val="28"/>
          <w:szCs w:val="28"/>
        </w:rPr>
        <w:t>，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中国科学技术</w:t>
      </w:r>
      <w:bookmarkStart w:id="0" w:name="_GoBack"/>
      <w:bookmarkEnd w:id="0"/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大学计算机学院教授、博士生导师，国家杰出青年基金获得者。</w:t>
      </w:r>
    </w:p>
    <w:p w:rsidR="003B0760" w:rsidRDefault="002334D5" w:rsidP="003B0760">
      <w:pPr>
        <w:widowControl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现任中国科学技术大学校学术委员会委员、计算机学院副院长、语音及语言信息处理国家工程实验室副主任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>、安徽大数据应用协同创新中心主任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。中国计算机学会理事。多次担任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KDD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ICDM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SDM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等数据挖掘领域顶级国际学术会议程序委员会委员，担任2014年全国数据挖掘会议程序委员会主席、2015年中国计算机大会（CNCC 2015）程序委员会共同主席、2015年全国大数据会议程序委员会主席等。</w:t>
      </w:r>
    </w:p>
    <w:p w:rsidR="006442DD" w:rsidRPr="002334D5" w:rsidRDefault="002334D5" w:rsidP="003B0760">
      <w:pPr>
        <w:widowControl/>
        <w:ind w:firstLineChars="200" w:firstLine="600"/>
        <w:rPr>
          <w:rFonts w:ascii="Lucida Grande" w:hAnsi="Lucida Grande" w:cs="Tahoma" w:hint="eastAsia"/>
          <w:color w:val="333333"/>
          <w:kern w:val="0"/>
          <w:sz w:val="28"/>
          <w:szCs w:val="28"/>
        </w:rPr>
      </w:pP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在包括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IEEE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T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ransactions on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K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nowledge and Data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E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>ngineering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IEEE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T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ransactions on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M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obile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C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>omputing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ACM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T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ransactions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K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nowledge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D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 xml:space="preserve">iscovery from 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D</w:t>
      </w:r>
      <w:r w:rsidR="00B34063" w:rsidRPr="00A17C05">
        <w:rPr>
          <w:rFonts w:ascii="仿宋_GB2312" w:eastAsia="仿宋_GB2312" w:hAnsi="Times New Roman" w:cs="Times New Roman" w:hint="eastAsia"/>
          <w:sz w:val="30"/>
          <w:szCs w:val="30"/>
        </w:rPr>
        <w:t>atabase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，以及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KDD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SIGIR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ICDM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、CIKM等在内期刊、会议上发表论文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100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余篇，获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KDD 2008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最佳应用论文奖、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ICDM 2011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最佳研究论文奖、SDM 2015最佳论文候选，</w:t>
      </w:r>
      <w:r w:rsidRPr="00A17C05">
        <w:rPr>
          <w:rFonts w:ascii="仿宋_GB2312" w:eastAsia="仿宋_GB2312" w:hAnsi="Times New Roman" w:cs="Times New Roman"/>
          <w:sz w:val="30"/>
          <w:szCs w:val="30"/>
        </w:rPr>
        <w:t>2012</w:t>
      </w:r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年获教育部自然科学二等奖。培养的研究生曾获得中国计算机学会</w:t>
      </w:r>
      <w:proofErr w:type="gramStart"/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学会</w:t>
      </w:r>
      <w:proofErr w:type="gramEnd"/>
      <w:r w:rsidRPr="00A17C05">
        <w:rPr>
          <w:rFonts w:ascii="仿宋_GB2312" w:eastAsia="仿宋_GB2312" w:hAnsi="Times New Roman" w:cs="Times New Roman" w:hint="eastAsia"/>
          <w:sz w:val="30"/>
          <w:szCs w:val="30"/>
        </w:rPr>
        <w:t>、中国科学院优秀博士论文奖，以及多次中国科学院院长特别奖、优秀奖。</w:t>
      </w:r>
    </w:p>
    <w:sectPr w:rsidR="006442DD" w:rsidRPr="002334D5" w:rsidSect="0064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3B" w:rsidRDefault="00512D3B" w:rsidP="00A17C05">
      <w:r>
        <w:separator/>
      </w:r>
    </w:p>
  </w:endnote>
  <w:endnote w:type="continuationSeparator" w:id="0">
    <w:p w:rsidR="00512D3B" w:rsidRDefault="00512D3B" w:rsidP="00A1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3B" w:rsidRDefault="00512D3B" w:rsidP="00A17C05">
      <w:r>
        <w:separator/>
      </w:r>
    </w:p>
  </w:footnote>
  <w:footnote w:type="continuationSeparator" w:id="0">
    <w:p w:rsidR="00512D3B" w:rsidRDefault="00512D3B" w:rsidP="00A1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4D5"/>
    <w:rsid w:val="002334D5"/>
    <w:rsid w:val="003B0760"/>
    <w:rsid w:val="004166A3"/>
    <w:rsid w:val="00512D3B"/>
    <w:rsid w:val="006442DD"/>
    <w:rsid w:val="009F2EC4"/>
    <w:rsid w:val="00A17C05"/>
    <w:rsid w:val="00A5401C"/>
    <w:rsid w:val="00B34063"/>
    <w:rsid w:val="00CD77D3"/>
    <w:rsid w:val="00F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C0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076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076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0760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076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076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076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07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xiao</cp:lastModifiedBy>
  <cp:revision>6</cp:revision>
  <dcterms:created xsi:type="dcterms:W3CDTF">2015-11-02T04:56:00Z</dcterms:created>
  <dcterms:modified xsi:type="dcterms:W3CDTF">2015-11-03T01:59:00Z</dcterms:modified>
</cp:coreProperties>
</file>