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28"/>
          <w:szCs w:val="28"/>
        </w:rPr>
      </w:pPr>
      <w:bookmarkStart w:id="0" w:name="_GoBack"/>
      <w:bookmarkEnd w:id="0"/>
      <w:r>
        <w:rPr>
          <w:rFonts w:hint="eastAsia" w:ascii="仿宋_GB2312" w:eastAsia="仿宋_GB2312"/>
          <w:sz w:val="28"/>
          <w:szCs w:val="28"/>
        </w:rPr>
        <w:t>附件3：</w:t>
      </w:r>
    </w:p>
    <w:p>
      <w:pPr>
        <w:spacing w:line="560" w:lineRule="exact"/>
        <w:jc w:val="center"/>
        <w:rPr>
          <w:rFonts w:ascii="仿宋_GB2312"/>
          <w:b/>
          <w:sz w:val="32"/>
        </w:rPr>
      </w:pPr>
      <w:r>
        <w:rPr>
          <w:rFonts w:hint="eastAsia" w:ascii="仿宋_GB2312"/>
          <w:b/>
          <w:sz w:val="32"/>
        </w:rPr>
        <w:t>滁州学院本科毕业设计（论文）量化评分参考标准</w:t>
      </w:r>
    </w:p>
    <w:p>
      <w:pPr>
        <w:spacing w:line="420" w:lineRule="exact"/>
        <w:jc w:val="center"/>
        <w:rPr>
          <w:rFonts w:ascii="公文小标宋简" w:eastAsia="公文小标宋简"/>
          <w:bCs/>
          <w:spacing w:val="70"/>
          <w:sz w:val="28"/>
          <w:szCs w:val="28"/>
        </w:rPr>
      </w:pPr>
      <w:r>
        <w:rPr>
          <w:rFonts w:ascii="公文小标宋简" w:eastAsia="公文小标宋简"/>
          <w:bCs/>
          <w:spacing w:val="70"/>
          <w:sz w:val="28"/>
        </w:rPr>
        <w:t xml:space="preserve"> </w:t>
      </w:r>
      <w:r>
        <w:rPr>
          <w:rFonts w:ascii="公文小标宋简" w:eastAsia="公文小标宋简"/>
          <w:bCs/>
          <w:spacing w:val="70"/>
          <w:sz w:val="28"/>
          <w:szCs w:val="28"/>
        </w:rPr>
        <w:t>(</w:t>
      </w:r>
      <w:r>
        <w:rPr>
          <w:rFonts w:hint="eastAsia" w:ascii="公文小标宋简" w:eastAsia="公文小标宋简"/>
          <w:bCs/>
          <w:spacing w:val="70"/>
          <w:sz w:val="28"/>
          <w:szCs w:val="28"/>
        </w:rPr>
        <w:t>经济学</w:t>
      </w:r>
      <w:r>
        <w:rPr>
          <w:rFonts w:ascii="公文小标宋简" w:eastAsia="公文小标宋简"/>
          <w:bCs/>
          <w:spacing w:val="70"/>
          <w:sz w:val="28"/>
          <w:szCs w:val="28"/>
        </w:rPr>
        <w:t>)</w:t>
      </w:r>
      <w:r>
        <w:rPr>
          <w:rFonts w:hint="eastAsia" w:ascii="公文小标宋简" w:eastAsia="公文小标宋简"/>
          <w:bCs/>
          <w:spacing w:val="70"/>
          <w:sz w:val="28"/>
          <w:szCs w:val="28"/>
        </w:rPr>
        <w:t xml:space="preserve"> </w:t>
      </w:r>
    </w:p>
    <w:p>
      <w:pPr>
        <w:spacing w:line="420" w:lineRule="exact"/>
        <w:jc w:val="center"/>
        <w:rPr>
          <w:rFonts w:ascii="公文小标宋简" w:eastAsia="公文小标宋简"/>
          <w:bCs/>
          <w:spacing w:val="70"/>
          <w:sz w:val="28"/>
          <w:szCs w:val="28"/>
        </w:rPr>
      </w:pPr>
    </w:p>
    <w:tbl>
      <w:tblPr>
        <w:tblStyle w:val="5"/>
        <w:tblW w:w="52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7"/>
        <w:gridCol w:w="2303"/>
        <w:gridCol w:w="2045"/>
        <w:gridCol w:w="45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641"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序号</w:t>
            </w:r>
          </w:p>
        </w:tc>
        <w:tc>
          <w:tcPr>
            <w:tcW w:w="1130"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评议指标</w:t>
            </w:r>
          </w:p>
        </w:tc>
        <w:tc>
          <w:tcPr>
            <w:tcW w:w="1003" w:type="pct"/>
            <w:vAlign w:val="center"/>
          </w:tcPr>
          <w:p>
            <w:pPr>
              <w:jc w:val="center"/>
              <w:rPr>
                <w:rFonts w:ascii="宋体" w:hAnsi="宋体" w:cs="方正黑体_GBK"/>
                <w:sz w:val="24"/>
              </w:rPr>
            </w:pPr>
            <w:r>
              <w:rPr>
                <w:rFonts w:hint="eastAsia" w:ascii="宋体" w:hAnsi="宋体" w:cs="方正黑体_GBK"/>
                <w:sz w:val="24"/>
              </w:rPr>
              <w:t>分值</w:t>
            </w:r>
          </w:p>
        </w:tc>
        <w:tc>
          <w:tcPr>
            <w:tcW w:w="2226"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观察点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jc w:val="center"/>
        </w:trPr>
        <w:tc>
          <w:tcPr>
            <w:tcW w:w="6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1</w:t>
            </w:r>
          </w:p>
        </w:tc>
        <w:tc>
          <w:tcPr>
            <w:tcW w:w="113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选题意义</w:t>
            </w:r>
          </w:p>
        </w:tc>
        <w:tc>
          <w:tcPr>
            <w:tcW w:w="1003"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1.1选题目的。论文选题符合经济类学科专业研究方向，立足于所在专业领域的理论问题或现实问题。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jc w:val="center"/>
        </w:trPr>
        <w:tc>
          <w:tcPr>
            <w:tcW w:w="641" w:type="pct"/>
            <w:vMerge w:val="continue"/>
            <w:tcMar>
              <w:left w:w="108" w:type="dxa"/>
              <w:right w:w="108" w:type="dxa"/>
            </w:tcMar>
            <w:vAlign w:val="center"/>
          </w:tcPr>
          <w:p>
            <w:pPr>
              <w:spacing w:line="288" w:lineRule="auto"/>
              <w:jc w:val="center"/>
              <w:rPr>
                <w:rFonts w:ascii="宋体" w:hAnsi="宋体" w:cs="方正楷体_GBK"/>
                <w:sz w:val="24"/>
              </w:rPr>
            </w:pPr>
          </w:p>
        </w:tc>
        <w:tc>
          <w:tcPr>
            <w:tcW w:w="1130" w:type="pct"/>
            <w:vMerge w:val="continue"/>
            <w:tcMar>
              <w:left w:w="108" w:type="dxa"/>
              <w:right w:w="108" w:type="dxa"/>
            </w:tcMar>
            <w:vAlign w:val="center"/>
          </w:tcPr>
          <w:p>
            <w:pPr>
              <w:spacing w:line="288" w:lineRule="auto"/>
              <w:jc w:val="center"/>
              <w:rPr>
                <w:rFonts w:ascii="宋体" w:hAnsi="宋体" w:cs="方正楷体_GBK"/>
                <w:sz w:val="24"/>
              </w:rPr>
            </w:pPr>
          </w:p>
        </w:tc>
        <w:tc>
          <w:tcPr>
            <w:tcW w:w="1003" w:type="pct"/>
            <w:vMerge w:val="continue"/>
            <w:vAlign w:val="center"/>
          </w:tcPr>
          <w:p>
            <w:pPr>
              <w:spacing w:line="400" w:lineRule="exact"/>
              <w:jc w:val="center"/>
              <w:rPr>
                <w:rFonts w:ascii="宋体" w:hAnsi="宋体" w:cs="方正仿宋_GBK"/>
                <w:sz w:val="24"/>
              </w:rPr>
            </w:pP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1.2研究意义。论文选题具有一定的理论价值或实际应用参考价值。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9" w:hRule="atLeast"/>
          <w:jc w:val="center"/>
        </w:trPr>
        <w:tc>
          <w:tcPr>
            <w:tcW w:w="6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2</w:t>
            </w:r>
          </w:p>
        </w:tc>
        <w:tc>
          <w:tcPr>
            <w:tcW w:w="113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写作安排</w:t>
            </w:r>
          </w:p>
        </w:tc>
        <w:tc>
          <w:tcPr>
            <w:tcW w:w="1003"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2.1文献调研。具有一定的查阅、整理、分析中外文献资料的能力；能按照一定逻辑梳理阐述文献，并对现有研究理论与方法进行一定的评价。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9" w:hRule="atLeast"/>
          <w:jc w:val="center"/>
        </w:trPr>
        <w:tc>
          <w:tcPr>
            <w:tcW w:w="641" w:type="pct"/>
            <w:vMerge w:val="continue"/>
            <w:tcMar>
              <w:left w:w="108" w:type="dxa"/>
              <w:right w:w="108" w:type="dxa"/>
            </w:tcMar>
            <w:vAlign w:val="center"/>
          </w:tcPr>
          <w:p>
            <w:pPr>
              <w:spacing w:line="288" w:lineRule="auto"/>
              <w:jc w:val="center"/>
              <w:rPr>
                <w:rFonts w:ascii="宋体" w:hAnsi="宋体" w:cs="方正楷体_GBK"/>
                <w:sz w:val="24"/>
              </w:rPr>
            </w:pPr>
          </w:p>
        </w:tc>
        <w:tc>
          <w:tcPr>
            <w:tcW w:w="1130" w:type="pct"/>
            <w:vMerge w:val="continue"/>
            <w:tcMar>
              <w:left w:w="108" w:type="dxa"/>
              <w:right w:w="108" w:type="dxa"/>
            </w:tcMar>
            <w:vAlign w:val="center"/>
          </w:tcPr>
          <w:p>
            <w:pPr>
              <w:spacing w:line="288" w:lineRule="auto"/>
              <w:jc w:val="center"/>
              <w:rPr>
                <w:rFonts w:ascii="宋体" w:hAnsi="宋体" w:cs="方正楷体_GBK"/>
                <w:sz w:val="24"/>
              </w:rPr>
            </w:pPr>
          </w:p>
        </w:tc>
        <w:tc>
          <w:tcPr>
            <w:tcW w:w="1003" w:type="pct"/>
            <w:vMerge w:val="continue"/>
            <w:vAlign w:val="center"/>
          </w:tcPr>
          <w:p>
            <w:pPr>
              <w:spacing w:line="400" w:lineRule="exact"/>
              <w:jc w:val="center"/>
              <w:rPr>
                <w:rFonts w:ascii="宋体" w:hAnsi="宋体" w:cs="方正仿宋_GBK"/>
                <w:sz w:val="24"/>
              </w:rPr>
            </w:pP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2.2工作量与进度安排。论文工作量饱满，论文字数符合所在专业相关规定要求；写作进度安排合理，按时完成论文。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jc w:val="center"/>
        </w:trPr>
        <w:tc>
          <w:tcPr>
            <w:tcW w:w="6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3</w:t>
            </w:r>
          </w:p>
        </w:tc>
        <w:tc>
          <w:tcPr>
            <w:tcW w:w="113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逻辑构建</w:t>
            </w:r>
          </w:p>
        </w:tc>
        <w:tc>
          <w:tcPr>
            <w:tcW w:w="1003"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3.1层次体系。论文的主题和内容框架明确，做到体系完整、层次分明、重点突出。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jc w:val="center"/>
        </w:trPr>
        <w:tc>
          <w:tcPr>
            <w:tcW w:w="641" w:type="pct"/>
            <w:vMerge w:val="continue"/>
            <w:tcMar>
              <w:left w:w="108" w:type="dxa"/>
              <w:right w:w="108" w:type="dxa"/>
            </w:tcMar>
            <w:vAlign w:val="center"/>
          </w:tcPr>
          <w:p>
            <w:pPr>
              <w:spacing w:line="288" w:lineRule="auto"/>
              <w:jc w:val="center"/>
              <w:rPr>
                <w:rFonts w:ascii="宋体" w:hAnsi="宋体" w:cs="方正楷体_GBK"/>
                <w:sz w:val="24"/>
              </w:rPr>
            </w:pPr>
          </w:p>
        </w:tc>
        <w:tc>
          <w:tcPr>
            <w:tcW w:w="1130" w:type="pct"/>
            <w:vMerge w:val="continue"/>
            <w:tcMar>
              <w:left w:w="108" w:type="dxa"/>
              <w:right w:w="108" w:type="dxa"/>
            </w:tcMar>
            <w:vAlign w:val="center"/>
          </w:tcPr>
          <w:p>
            <w:pPr>
              <w:spacing w:line="288" w:lineRule="auto"/>
              <w:jc w:val="center"/>
              <w:rPr>
                <w:rFonts w:ascii="宋体" w:hAnsi="宋体" w:cs="方正楷体_GBK"/>
                <w:sz w:val="24"/>
              </w:rPr>
            </w:pPr>
          </w:p>
        </w:tc>
        <w:tc>
          <w:tcPr>
            <w:tcW w:w="1003" w:type="pct"/>
            <w:vMerge w:val="continue"/>
            <w:vAlign w:val="center"/>
          </w:tcPr>
          <w:p>
            <w:pPr>
              <w:spacing w:line="400" w:lineRule="exact"/>
              <w:jc w:val="center"/>
              <w:rPr>
                <w:rFonts w:ascii="宋体" w:hAnsi="宋体" w:cs="方正仿宋_GBK"/>
                <w:sz w:val="24"/>
              </w:rPr>
            </w:pP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3.2逻辑结构。论文逻辑严谨、结构完整，能体现所在专业领域的专门知识、专业能力和职业素养。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 w:hRule="atLeast"/>
          <w:jc w:val="center"/>
        </w:trPr>
        <w:tc>
          <w:tcPr>
            <w:tcW w:w="6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4</w:t>
            </w:r>
          </w:p>
        </w:tc>
        <w:tc>
          <w:tcPr>
            <w:tcW w:w="113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专业能力</w:t>
            </w:r>
          </w:p>
        </w:tc>
        <w:tc>
          <w:tcPr>
            <w:tcW w:w="1003" w:type="pct"/>
            <w:vAlign w:val="center"/>
          </w:tcPr>
          <w:p>
            <w:pPr>
              <w:spacing w:line="400" w:lineRule="exact"/>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4.1综合应用知识能力。综合运用专业知识进行理论研究或解决实际问题，达到所在专业的培养目标及毕业要求。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9" w:hRule="atLeast"/>
          <w:jc w:val="center"/>
        </w:trPr>
        <w:tc>
          <w:tcPr>
            <w:tcW w:w="641" w:type="pct"/>
            <w:vMerge w:val="continue"/>
            <w:tcMar>
              <w:left w:w="108" w:type="dxa"/>
              <w:right w:w="108" w:type="dxa"/>
            </w:tcMar>
            <w:vAlign w:val="center"/>
          </w:tcPr>
          <w:p>
            <w:pPr>
              <w:spacing w:line="288" w:lineRule="auto"/>
              <w:jc w:val="center"/>
              <w:rPr>
                <w:rFonts w:ascii="宋体" w:hAnsi="宋体" w:cs="方正楷体_GBK"/>
                <w:sz w:val="24"/>
              </w:rPr>
            </w:pPr>
          </w:p>
        </w:tc>
        <w:tc>
          <w:tcPr>
            <w:tcW w:w="1130" w:type="pct"/>
            <w:vMerge w:val="continue"/>
            <w:tcMar>
              <w:left w:w="108" w:type="dxa"/>
              <w:right w:w="108" w:type="dxa"/>
            </w:tcMar>
            <w:vAlign w:val="center"/>
          </w:tcPr>
          <w:p>
            <w:pPr>
              <w:spacing w:line="288" w:lineRule="auto"/>
              <w:jc w:val="center"/>
              <w:rPr>
                <w:rFonts w:ascii="宋体" w:hAnsi="宋体" w:cs="方正楷体_GBK"/>
                <w:sz w:val="24"/>
              </w:rPr>
            </w:pPr>
          </w:p>
        </w:tc>
        <w:tc>
          <w:tcPr>
            <w:tcW w:w="1003" w:type="pct"/>
            <w:vMerge w:val="restart"/>
            <w:vAlign w:val="center"/>
          </w:tcPr>
          <w:p>
            <w:pPr>
              <w:spacing w:line="400" w:lineRule="exact"/>
              <w:jc w:val="center"/>
              <w:rPr>
                <w:rFonts w:ascii="宋体" w:hAnsi="宋体" w:cs="方正仿宋_GBK"/>
                <w:sz w:val="24"/>
              </w:rPr>
            </w:pP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4.2分析解决问题能力。论文论证分析严谨合理，所表达的观点体现独立分析问题的能力；达到所在专业的培养目标及毕业要求。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jc w:val="center"/>
        </w:trPr>
        <w:tc>
          <w:tcPr>
            <w:tcW w:w="641" w:type="pct"/>
            <w:vMerge w:val="continue"/>
            <w:tcMar>
              <w:left w:w="108" w:type="dxa"/>
              <w:right w:w="108" w:type="dxa"/>
            </w:tcMar>
            <w:vAlign w:val="center"/>
          </w:tcPr>
          <w:p>
            <w:pPr>
              <w:spacing w:line="288" w:lineRule="auto"/>
              <w:jc w:val="center"/>
              <w:rPr>
                <w:rFonts w:ascii="宋体" w:hAnsi="宋体" w:cs="方正楷体_GBK"/>
                <w:sz w:val="24"/>
              </w:rPr>
            </w:pPr>
          </w:p>
        </w:tc>
        <w:tc>
          <w:tcPr>
            <w:tcW w:w="1130" w:type="pct"/>
            <w:vMerge w:val="continue"/>
            <w:tcMar>
              <w:left w:w="108" w:type="dxa"/>
              <w:right w:w="108" w:type="dxa"/>
            </w:tcMar>
            <w:vAlign w:val="center"/>
          </w:tcPr>
          <w:p>
            <w:pPr>
              <w:spacing w:line="288" w:lineRule="auto"/>
              <w:jc w:val="center"/>
              <w:rPr>
                <w:rFonts w:ascii="宋体" w:hAnsi="宋体" w:cs="方正楷体_GBK"/>
                <w:sz w:val="24"/>
              </w:rPr>
            </w:pPr>
          </w:p>
        </w:tc>
        <w:tc>
          <w:tcPr>
            <w:tcW w:w="1003" w:type="pct"/>
            <w:vMerge w:val="continue"/>
            <w:vAlign w:val="center"/>
          </w:tcPr>
          <w:p>
            <w:pPr>
              <w:spacing w:line="400" w:lineRule="exact"/>
              <w:jc w:val="center"/>
              <w:rPr>
                <w:rFonts w:ascii="宋体" w:hAnsi="宋体" w:cs="方正仿宋_GBK"/>
                <w:sz w:val="24"/>
              </w:rPr>
            </w:pP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4.3创新与特色。论文观点新颖，或者论文</w:t>
            </w:r>
            <w:r>
              <w:rPr>
                <w:rFonts w:hint="eastAsia" w:ascii="宋体" w:hAnsi="宋体" w:cs="方正仿宋_GBK"/>
                <w:color w:val="333333"/>
                <w:sz w:val="24"/>
                <w:shd w:val="clear" w:color="auto" w:fill="FFFFFF"/>
              </w:rPr>
              <w:t>提出的独到见解</w:t>
            </w:r>
            <w:r>
              <w:rPr>
                <w:rFonts w:hint="eastAsia" w:ascii="宋体" w:hAnsi="宋体" w:cs="方正仿宋_GBK"/>
                <w:sz w:val="24"/>
              </w:rPr>
              <w:t>对实践具有一定的指导意义。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jc w:val="center"/>
        </w:trPr>
        <w:tc>
          <w:tcPr>
            <w:tcW w:w="6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5</w:t>
            </w:r>
          </w:p>
        </w:tc>
        <w:tc>
          <w:tcPr>
            <w:tcW w:w="113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学术规范</w:t>
            </w:r>
          </w:p>
        </w:tc>
        <w:tc>
          <w:tcPr>
            <w:tcW w:w="1003"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2</w:t>
            </w:r>
            <w:r>
              <w:rPr>
                <w:rFonts w:ascii="宋体" w:hAnsi="宋体" w:cs="方正仿宋_GBK"/>
                <w:sz w:val="24"/>
              </w:rPr>
              <w:t>0</w:t>
            </w: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5.1行文规范。论文的文字表达、书写格式、图表注释、公式符号、缩略词等规范准确。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3" w:hRule="atLeast"/>
          <w:jc w:val="center"/>
        </w:trPr>
        <w:tc>
          <w:tcPr>
            <w:tcW w:w="641" w:type="pct"/>
            <w:vMerge w:val="continue"/>
            <w:tcMar>
              <w:left w:w="108" w:type="dxa"/>
              <w:right w:w="108" w:type="dxa"/>
            </w:tcMar>
            <w:vAlign w:val="center"/>
          </w:tcPr>
          <w:p>
            <w:pPr>
              <w:spacing w:line="288" w:lineRule="auto"/>
              <w:jc w:val="center"/>
              <w:rPr>
                <w:rFonts w:ascii="宋体" w:hAnsi="宋体" w:cs="方正楷体_GBK"/>
                <w:sz w:val="24"/>
              </w:rPr>
            </w:pPr>
          </w:p>
        </w:tc>
        <w:tc>
          <w:tcPr>
            <w:tcW w:w="1130" w:type="pct"/>
            <w:vMerge w:val="continue"/>
            <w:tcMar>
              <w:left w:w="108" w:type="dxa"/>
              <w:right w:w="108" w:type="dxa"/>
            </w:tcMar>
            <w:vAlign w:val="center"/>
          </w:tcPr>
          <w:p>
            <w:pPr>
              <w:spacing w:line="288" w:lineRule="auto"/>
              <w:rPr>
                <w:rFonts w:ascii="宋体" w:hAnsi="宋体" w:cs="方正楷体_GBK"/>
                <w:sz w:val="24"/>
              </w:rPr>
            </w:pPr>
          </w:p>
        </w:tc>
        <w:tc>
          <w:tcPr>
            <w:tcW w:w="1003" w:type="pct"/>
            <w:vMerge w:val="continue"/>
          </w:tcPr>
          <w:p>
            <w:pPr>
              <w:spacing w:line="400" w:lineRule="exact"/>
              <w:rPr>
                <w:rFonts w:ascii="宋体" w:hAnsi="宋体" w:cs="方正仿宋_GBK"/>
                <w:sz w:val="24"/>
              </w:rPr>
            </w:pPr>
          </w:p>
        </w:tc>
        <w:tc>
          <w:tcPr>
            <w:tcW w:w="222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5.2引用规范。论文在资料引证、参考文献等方面符合通行学术规范和知识产权相关规定。</w:t>
            </w:r>
          </w:p>
        </w:tc>
      </w:tr>
    </w:tbl>
    <w:p>
      <w:pPr>
        <w:spacing w:line="560" w:lineRule="exact"/>
        <w:rPr>
          <w:rFonts w:eastAsia="仿宋_GB2312"/>
          <w:bCs/>
          <w:szCs w:val="21"/>
        </w:rPr>
      </w:pPr>
      <w:r>
        <w:rPr>
          <w:rFonts w:eastAsia="仿宋_GB2312"/>
          <w:bCs/>
          <w:szCs w:val="21"/>
        </w:rPr>
        <w:t>注：</w:t>
      </w:r>
      <w:r>
        <w:rPr>
          <w:rFonts w:hint="eastAsia" w:eastAsia="仿宋_GB2312"/>
          <w:bCs/>
          <w:szCs w:val="21"/>
        </w:rPr>
        <w:t>以上标准供指导教师、评阅专家评阅打分时参考。</w:t>
      </w:r>
      <w:r>
        <w:rPr>
          <w:rFonts w:eastAsia="仿宋_GB2312"/>
          <w:bCs/>
          <w:szCs w:val="21"/>
        </w:rPr>
        <w:t>本评分标准适用于</w:t>
      </w:r>
      <w:r>
        <w:rPr>
          <w:rFonts w:hint="eastAsia" w:eastAsia="仿宋_GB2312"/>
          <w:bCs/>
          <w:szCs w:val="21"/>
        </w:rPr>
        <w:t>经济学</w:t>
      </w:r>
      <w:r>
        <w:rPr>
          <w:rFonts w:eastAsia="仿宋_GB2312"/>
          <w:bCs/>
          <w:szCs w:val="21"/>
        </w:rPr>
        <w:t>类各专业；总分满分为100分，论文等级标准为：优秀（100</w:t>
      </w:r>
      <w:r>
        <w:rPr>
          <w:rFonts w:hint="eastAsia" w:eastAsia="仿宋_GB2312"/>
          <w:bCs/>
          <w:szCs w:val="21"/>
        </w:rPr>
        <w:t>＞</w:t>
      </w:r>
      <w:r>
        <w:rPr>
          <w:rFonts w:eastAsia="仿宋_GB2312"/>
          <w:bCs/>
          <w:szCs w:val="21"/>
        </w:rPr>
        <w:t>X</w:t>
      </w:r>
      <w:r>
        <w:rPr>
          <w:rFonts w:ascii="宋体" w:hAnsi="宋体"/>
          <w:bCs/>
          <w:szCs w:val="21"/>
        </w:rPr>
        <w:t>≥</w:t>
      </w:r>
      <w:r>
        <w:rPr>
          <w:rFonts w:hint="eastAsia" w:eastAsia="仿宋_GB2312"/>
          <w:bCs/>
          <w:szCs w:val="21"/>
        </w:rPr>
        <w:t>90</w:t>
      </w:r>
      <w:r>
        <w:rPr>
          <w:rFonts w:eastAsia="仿宋_GB2312"/>
          <w:bCs/>
          <w:szCs w:val="21"/>
        </w:rPr>
        <w:t>）；良好（8</w:t>
      </w:r>
      <w:r>
        <w:rPr>
          <w:rFonts w:hint="eastAsia" w:eastAsia="仿宋_GB2312"/>
          <w:bCs/>
          <w:szCs w:val="21"/>
        </w:rPr>
        <w:t>9＞</w:t>
      </w:r>
      <w:r>
        <w:rPr>
          <w:rFonts w:eastAsia="仿宋_GB2312"/>
          <w:bCs/>
          <w:szCs w:val="21"/>
        </w:rPr>
        <w:t>X</w:t>
      </w:r>
      <w:r>
        <w:rPr>
          <w:rFonts w:ascii="宋体" w:hAnsi="宋体"/>
          <w:bCs/>
          <w:szCs w:val="21"/>
        </w:rPr>
        <w:t>≥</w:t>
      </w:r>
      <w:r>
        <w:rPr>
          <w:rFonts w:hint="eastAsia" w:eastAsia="仿宋_GB2312"/>
          <w:bCs/>
          <w:szCs w:val="21"/>
        </w:rPr>
        <w:t>80</w:t>
      </w:r>
      <w:r>
        <w:rPr>
          <w:rFonts w:eastAsia="仿宋_GB2312"/>
          <w:bCs/>
          <w:szCs w:val="21"/>
        </w:rPr>
        <w:t>）；中等（</w:t>
      </w:r>
      <w:r>
        <w:rPr>
          <w:rFonts w:hint="eastAsia" w:eastAsia="仿宋_GB2312"/>
          <w:bCs/>
          <w:szCs w:val="21"/>
        </w:rPr>
        <w:t>79＞</w:t>
      </w:r>
      <w:r>
        <w:rPr>
          <w:rFonts w:eastAsia="仿宋_GB2312"/>
          <w:bCs/>
          <w:szCs w:val="21"/>
        </w:rPr>
        <w:t>X</w:t>
      </w:r>
      <w:r>
        <w:rPr>
          <w:rFonts w:ascii="宋体" w:hAnsi="宋体"/>
          <w:bCs/>
          <w:szCs w:val="21"/>
        </w:rPr>
        <w:t>≥</w:t>
      </w:r>
      <w:r>
        <w:rPr>
          <w:rFonts w:hint="eastAsia" w:eastAsia="仿宋_GB2312"/>
          <w:bCs/>
          <w:szCs w:val="21"/>
        </w:rPr>
        <w:t>70</w:t>
      </w:r>
      <w:r>
        <w:rPr>
          <w:rFonts w:eastAsia="仿宋_GB2312"/>
          <w:bCs/>
          <w:szCs w:val="21"/>
        </w:rPr>
        <w:t>）；及格（6</w:t>
      </w:r>
      <w:r>
        <w:rPr>
          <w:rFonts w:hint="eastAsia" w:eastAsia="仿宋_GB2312"/>
          <w:bCs/>
          <w:szCs w:val="21"/>
        </w:rPr>
        <w:t>9＞</w:t>
      </w:r>
      <w:r>
        <w:rPr>
          <w:rFonts w:eastAsia="仿宋_GB2312"/>
          <w:bCs/>
          <w:szCs w:val="21"/>
        </w:rPr>
        <w:t>X</w:t>
      </w:r>
      <w:r>
        <w:rPr>
          <w:rFonts w:ascii="宋体" w:hAnsi="宋体"/>
          <w:bCs/>
          <w:szCs w:val="21"/>
        </w:rPr>
        <w:t>≥</w:t>
      </w:r>
      <w:r>
        <w:rPr>
          <w:rFonts w:eastAsia="仿宋_GB2312"/>
          <w:bCs/>
          <w:szCs w:val="21"/>
        </w:rPr>
        <w:t>60）；不及格（X</w:t>
      </w:r>
      <w:r>
        <w:rPr>
          <w:rFonts w:hint="eastAsia" w:ascii="宋体" w:hAnsi="宋体"/>
          <w:bCs/>
          <w:szCs w:val="21"/>
        </w:rPr>
        <w:t>＜</w:t>
      </w:r>
      <w:r>
        <w:rPr>
          <w:rFonts w:eastAsia="仿宋_GB2312"/>
          <w:bCs/>
          <w:szCs w:val="21"/>
        </w:rPr>
        <w:t>60）。</w:t>
      </w:r>
    </w:p>
    <w:p>
      <w:pPr>
        <w:spacing w:line="560" w:lineRule="exact"/>
        <w:jc w:val="left"/>
        <w:rPr>
          <w:rFonts w:eastAsia="仿宋_GB2312"/>
          <w:bCs/>
          <w:szCs w:val="21"/>
        </w:rPr>
      </w:pPr>
      <w:r>
        <w:rPr>
          <w:rFonts w:eastAsia="仿宋_GB2312"/>
          <w:bCs/>
          <w:szCs w:val="21"/>
        </w:rPr>
        <w:t>（各专业亦可根据专业特点，制定相应的评分标准及评分实施细则）</w:t>
      </w:r>
    </w:p>
    <w:p>
      <w:pPr>
        <w:spacing w:line="560" w:lineRule="exact"/>
        <w:jc w:val="center"/>
        <w:rPr>
          <w:b/>
          <w:sz w:val="36"/>
          <w:szCs w:val="36"/>
        </w:rPr>
        <w:sectPr>
          <w:pgSz w:w="12240" w:h="15840"/>
          <w:pgMar w:top="1417" w:right="1417" w:bottom="1417" w:left="1417" w:header="720" w:footer="720" w:gutter="0"/>
          <w:pgNumType w:fmt="numberInDash"/>
          <w:cols w:space="720" w:num="1"/>
          <w:docGrid w:type="lines" w:linePitch="312" w:charSpace="2835"/>
        </w:sectPr>
      </w:pPr>
    </w:p>
    <w:p>
      <w:pPr>
        <w:spacing w:line="520" w:lineRule="exact"/>
        <w:jc w:val="center"/>
        <w:rPr>
          <w:rFonts w:ascii="仿宋_GB2312"/>
          <w:b/>
          <w:sz w:val="32"/>
          <w:szCs w:val="32"/>
        </w:rPr>
      </w:pPr>
      <w:r>
        <w:rPr>
          <w:rFonts w:hint="eastAsia" w:ascii="仿宋_GB2312"/>
          <w:b/>
          <w:sz w:val="32"/>
          <w:szCs w:val="32"/>
        </w:rPr>
        <w:t>滁州学院本科毕业设计（论文）量化评分参考标准</w:t>
      </w:r>
    </w:p>
    <w:p>
      <w:pPr>
        <w:spacing w:line="420" w:lineRule="exact"/>
        <w:jc w:val="center"/>
        <w:rPr>
          <w:rFonts w:ascii="公文小标宋简" w:eastAsia="公文小标宋简"/>
          <w:bCs/>
          <w:spacing w:val="70"/>
          <w:sz w:val="28"/>
          <w:szCs w:val="28"/>
        </w:rPr>
      </w:pPr>
      <w:r>
        <w:rPr>
          <w:rFonts w:ascii="公文小标宋简" w:eastAsia="公文小标宋简"/>
          <w:bCs/>
          <w:spacing w:val="70"/>
          <w:sz w:val="24"/>
        </w:rPr>
        <w:t xml:space="preserve"> </w:t>
      </w:r>
      <w:r>
        <w:rPr>
          <w:rFonts w:ascii="公文小标宋简" w:eastAsia="公文小标宋简"/>
          <w:bCs/>
          <w:spacing w:val="70"/>
          <w:sz w:val="28"/>
          <w:szCs w:val="28"/>
        </w:rPr>
        <w:t>(</w:t>
      </w:r>
      <w:r>
        <w:rPr>
          <w:rFonts w:hint="eastAsia" w:ascii="公文小标宋简" w:eastAsia="公文小标宋简"/>
          <w:bCs/>
          <w:spacing w:val="70"/>
          <w:sz w:val="28"/>
          <w:szCs w:val="28"/>
        </w:rPr>
        <w:t>教育学</w:t>
      </w:r>
      <w:r>
        <w:rPr>
          <w:rFonts w:ascii="公文小标宋简" w:eastAsia="公文小标宋简"/>
          <w:bCs/>
          <w:spacing w:val="70"/>
          <w:sz w:val="28"/>
          <w:szCs w:val="28"/>
        </w:rPr>
        <w:t>)</w:t>
      </w:r>
      <w:r>
        <w:rPr>
          <w:rFonts w:hint="eastAsia" w:ascii="公文小标宋简" w:eastAsia="公文小标宋简"/>
          <w:bCs/>
          <w:spacing w:val="70"/>
          <w:sz w:val="28"/>
          <w:szCs w:val="28"/>
        </w:rPr>
        <w:t xml:space="preserve"> </w:t>
      </w:r>
    </w:p>
    <w:p>
      <w:pPr>
        <w:spacing w:line="420" w:lineRule="exact"/>
        <w:jc w:val="center"/>
        <w:rPr>
          <w:rFonts w:ascii="公文小标宋简" w:eastAsia="公文小标宋简"/>
          <w:bCs/>
          <w:spacing w:val="70"/>
          <w:sz w:val="28"/>
          <w:szCs w:val="28"/>
        </w:rPr>
      </w:pPr>
    </w:p>
    <w:tbl>
      <w:tblPr>
        <w:tblStyle w:val="5"/>
        <w:tblW w:w="598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11"/>
        <w:gridCol w:w="2179"/>
        <w:gridCol w:w="2185"/>
        <w:gridCol w:w="4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643"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序号</w:t>
            </w:r>
          </w:p>
        </w:tc>
        <w:tc>
          <w:tcPr>
            <w:tcW w:w="1069"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评议指标</w:t>
            </w:r>
          </w:p>
        </w:tc>
        <w:tc>
          <w:tcPr>
            <w:tcW w:w="1072" w:type="pct"/>
            <w:vAlign w:val="center"/>
          </w:tcPr>
          <w:p>
            <w:pPr>
              <w:jc w:val="center"/>
              <w:rPr>
                <w:rFonts w:ascii="宋体" w:hAnsi="宋体" w:cs="方正黑体_GBK"/>
                <w:sz w:val="24"/>
              </w:rPr>
            </w:pPr>
            <w:r>
              <w:rPr>
                <w:rFonts w:hint="eastAsia" w:ascii="宋体" w:hAnsi="宋体" w:cs="方正黑体_GBK"/>
                <w:sz w:val="24"/>
              </w:rPr>
              <w:t>分值</w:t>
            </w:r>
          </w:p>
        </w:tc>
        <w:tc>
          <w:tcPr>
            <w:tcW w:w="2216"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观察点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43"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1</w:t>
            </w:r>
          </w:p>
        </w:tc>
        <w:tc>
          <w:tcPr>
            <w:tcW w:w="1069"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选题意义</w:t>
            </w:r>
          </w:p>
        </w:tc>
        <w:tc>
          <w:tcPr>
            <w:tcW w:w="1072" w:type="pct"/>
            <w:vMerge w:val="restart"/>
            <w:vAlign w:val="center"/>
          </w:tcPr>
          <w:p>
            <w:pPr>
              <w:pStyle w:val="7"/>
              <w:tabs>
                <w:tab w:val="left" w:pos="680"/>
              </w:tabs>
              <w:spacing w:after="0" w:line="400" w:lineRule="exact"/>
              <w:ind w:right="75"/>
              <w:jc w:val="center"/>
              <w:rPr>
                <w:rFonts w:cs="方正仿宋_GBK"/>
                <w:sz w:val="24"/>
                <w:szCs w:val="24"/>
              </w:rPr>
            </w:pPr>
            <w:r>
              <w:rPr>
                <w:rFonts w:hint="eastAsia" w:cs="方正仿宋_GBK"/>
                <w:sz w:val="24"/>
                <w:szCs w:val="24"/>
              </w:rPr>
              <w:t>1</w:t>
            </w:r>
            <w:r>
              <w:rPr>
                <w:rFonts w:cs="方正仿宋_GBK"/>
                <w:sz w:val="24"/>
                <w:szCs w:val="24"/>
              </w:rPr>
              <w:t>0</w:t>
            </w:r>
          </w:p>
        </w:tc>
        <w:tc>
          <w:tcPr>
            <w:tcW w:w="2216" w:type="pct"/>
            <w:tcMar>
              <w:left w:w="108" w:type="dxa"/>
              <w:right w:w="108" w:type="dxa"/>
            </w:tcMar>
            <w:vAlign w:val="center"/>
          </w:tcPr>
          <w:p>
            <w:pPr>
              <w:pStyle w:val="7"/>
              <w:tabs>
                <w:tab w:val="left" w:pos="680"/>
              </w:tabs>
              <w:spacing w:after="0" w:line="400" w:lineRule="exact"/>
              <w:ind w:right="75"/>
              <w:rPr>
                <w:rFonts w:cs="方正仿宋_GBK"/>
                <w:sz w:val="24"/>
                <w:szCs w:val="24"/>
              </w:rPr>
            </w:pPr>
            <w:r>
              <w:rPr>
                <w:rFonts w:hint="eastAsia" w:cs="方正仿宋_GBK"/>
                <w:sz w:val="24"/>
                <w:szCs w:val="24"/>
              </w:rPr>
              <w:t>1.1选题目的。</w:t>
            </w:r>
            <w:r>
              <w:rPr>
                <w:rFonts w:hint="eastAsia" w:cs="方正仿宋_GBK"/>
                <w:spacing w:val="-6"/>
                <w:sz w:val="24"/>
                <w:szCs w:val="24"/>
              </w:rPr>
              <w:t>选题</w:t>
            </w:r>
            <w:r>
              <w:rPr>
                <w:rFonts w:hint="eastAsia" w:cs="方正仿宋_GBK"/>
                <w:color w:val="000000"/>
                <w:sz w:val="24"/>
                <w:szCs w:val="24"/>
                <w:lang w:bidi="ar"/>
              </w:rPr>
              <w:t>符合</w:t>
            </w:r>
            <w:r>
              <w:rPr>
                <w:rFonts w:hint="eastAsia" w:cs="方正仿宋_GBK"/>
                <w:spacing w:val="18"/>
                <w:sz w:val="24"/>
                <w:szCs w:val="24"/>
              </w:rPr>
              <w:t>教育类学科</w:t>
            </w:r>
            <w:r>
              <w:rPr>
                <w:rFonts w:hint="eastAsia" w:cs="方正仿宋_GBK"/>
                <w:spacing w:val="-15"/>
                <w:sz w:val="24"/>
                <w:szCs w:val="24"/>
              </w:rPr>
              <w:t>专业研究方向；符</w:t>
            </w:r>
            <w:r>
              <w:rPr>
                <w:rFonts w:hint="eastAsia" w:cs="方正仿宋_GBK"/>
                <w:spacing w:val="12"/>
                <w:sz w:val="24"/>
                <w:szCs w:val="24"/>
              </w:rPr>
              <w:t>合专业</w:t>
            </w:r>
            <w:r>
              <w:rPr>
                <w:rFonts w:hint="eastAsia" w:cs="方正仿宋_GBK"/>
                <w:spacing w:val="18"/>
                <w:sz w:val="24"/>
                <w:szCs w:val="24"/>
              </w:rPr>
              <w:t>培养</w:t>
            </w:r>
            <w:r>
              <w:rPr>
                <w:rFonts w:hint="eastAsia" w:cs="方正仿宋_GBK"/>
                <w:spacing w:val="12"/>
                <w:sz w:val="24"/>
                <w:szCs w:val="24"/>
              </w:rPr>
              <w:t>目标的设定</w:t>
            </w:r>
            <w:r>
              <w:rPr>
                <w:rFonts w:hint="eastAsia" w:cs="方正仿宋_GBK"/>
                <w:spacing w:val="-17"/>
                <w:sz w:val="24"/>
                <w:szCs w:val="24"/>
              </w:rPr>
              <w:t>，与教育专业的毕业</w:t>
            </w:r>
            <w:r>
              <w:rPr>
                <w:rFonts w:hint="eastAsia" w:cs="方正仿宋_GBK"/>
                <w:spacing w:val="-2"/>
                <w:sz w:val="24"/>
                <w:szCs w:val="24"/>
              </w:rPr>
              <w:t>要求紧密相关。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43" w:type="pct"/>
            <w:vMerge w:val="continue"/>
            <w:tcMar>
              <w:left w:w="108" w:type="dxa"/>
              <w:right w:w="108" w:type="dxa"/>
            </w:tcMar>
            <w:vAlign w:val="center"/>
          </w:tcPr>
          <w:p>
            <w:pPr>
              <w:spacing w:line="288" w:lineRule="auto"/>
              <w:jc w:val="center"/>
              <w:rPr>
                <w:rFonts w:ascii="宋体" w:hAnsi="宋体" w:cs="方正楷体_GBK"/>
                <w:sz w:val="24"/>
              </w:rPr>
            </w:pPr>
          </w:p>
        </w:tc>
        <w:tc>
          <w:tcPr>
            <w:tcW w:w="1069" w:type="pct"/>
            <w:vMerge w:val="continue"/>
            <w:tcMar>
              <w:left w:w="108" w:type="dxa"/>
              <w:right w:w="108" w:type="dxa"/>
            </w:tcMar>
            <w:vAlign w:val="center"/>
          </w:tcPr>
          <w:p>
            <w:pPr>
              <w:spacing w:line="288" w:lineRule="auto"/>
              <w:jc w:val="center"/>
              <w:rPr>
                <w:rFonts w:ascii="宋体" w:hAnsi="宋体" w:cs="方正楷体_GBK"/>
                <w:sz w:val="24"/>
              </w:rPr>
            </w:pPr>
          </w:p>
        </w:tc>
        <w:tc>
          <w:tcPr>
            <w:tcW w:w="1072" w:type="pct"/>
            <w:vMerge w:val="continue"/>
            <w:vAlign w:val="center"/>
          </w:tcPr>
          <w:p>
            <w:pPr>
              <w:spacing w:line="400" w:lineRule="exact"/>
              <w:jc w:val="center"/>
              <w:rPr>
                <w:rFonts w:ascii="宋体" w:hAnsi="宋体" w:cs="方正仿宋_GBK"/>
                <w:sz w:val="24"/>
              </w:rPr>
            </w:pPr>
          </w:p>
        </w:tc>
        <w:tc>
          <w:tcPr>
            <w:tcW w:w="221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1.2研究意义。选题</w:t>
            </w:r>
            <w:r>
              <w:rPr>
                <w:rFonts w:hint="eastAsia" w:ascii="宋体" w:hAnsi="宋体" w:cs="方正仿宋_GBK"/>
                <w:spacing w:val="-2"/>
                <w:sz w:val="24"/>
              </w:rPr>
              <w:t>立足于当前教育领域的理论或现实问题，</w:t>
            </w:r>
            <w:r>
              <w:rPr>
                <w:rFonts w:hint="eastAsia" w:ascii="宋体" w:hAnsi="宋体" w:cs="方正仿宋_GBK"/>
                <w:spacing w:val="-4"/>
                <w:sz w:val="24"/>
              </w:rPr>
              <w:t>对教育理论研究</w:t>
            </w:r>
            <w:r>
              <w:rPr>
                <w:rFonts w:hint="eastAsia" w:ascii="宋体" w:hAnsi="宋体" w:cs="方正仿宋_GBK"/>
                <w:spacing w:val="-16"/>
                <w:sz w:val="24"/>
              </w:rPr>
              <w:t>有一</w:t>
            </w:r>
            <w:r>
              <w:rPr>
                <w:rFonts w:hint="eastAsia" w:ascii="宋体" w:hAnsi="宋体" w:cs="方正仿宋_GBK"/>
                <w:spacing w:val="-2"/>
                <w:sz w:val="24"/>
              </w:rPr>
              <w:t>定的拓展和深化，或对解决教育实际问题</w:t>
            </w:r>
            <w:r>
              <w:rPr>
                <w:rFonts w:hint="eastAsia" w:ascii="宋体" w:hAnsi="宋体" w:cs="方正仿宋_GBK"/>
                <w:spacing w:val="-17"/>
                <w:sz w:val="24"/>
              </w:rPr>
              <w:t>具有一定的应用与</w:t>
            </w:r>
            <w:r>
              <w:rPr>
                <w:rFonts w:hint="eastAsia" w:ascii="宋体" w:hAnsi="宋体" w:cs="方正仿宋_GBK"/>
                <w:spacing w:val="-2"/>
                <w:sz w:val="24"/>
              </w:rPr>
              <w:t>参考价值。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643"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2</w:t>
            </w:r>
          </w:p>
        </w:tc>
        <w:tc>
          <w:tcPr>
            <w:tcW w:w="1069"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写作安排</w:t>
            </w:r>
          </w:p>
        </w:tc>
        <w:tc>
          <w:tcPr>
            <w:tcW w:w="1072"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21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2.1文献综述。具备一定的教育</w:t>
            </w:r>
            <w:r>
              <w:rPr>
                <w:rFonts w:hint="eastAsia" w:ascii="宋体" w:hAnsi="宋体" w:cs="方正仿宋_GBK"/>
                <w:spacing w:val="-2"/>
                <w:sz w:val="24"/>
              </w:rPr>
              <w:t>文献检索及梳理能力，</w:t>
            </w:r>
            <w:r>
              <w:rPr>
                <w:rFonts w:hint="eastAsia" w:ascii="宋体" w:hAnsi="宋体" w:cs="方正仿宋_GBK"/>
                <w:spacing w:val="18"/>
                <w:sz w:val="24"/>
              </w:rPr>
              <w:t>了解相关领</w:t>
            </w:r>
            <w:r>
              <w:rPr>
                <w:rFonts w:hint="eastAsia" w:ascii="宋体" w:hAnsi="宋体" w:cs="方正仿宋_GBK"/>
                <w:spacing w:val="14"/>
                <w:sz w:val="24"/>
              </w:rPr>
              <w:t>域研究进展及最新</w:t>
            </w:r>
            <w:r>
              <w:rPr>
                <w:rFonts w:hint="eastAsia" w:ascii="宋体" w:hAnsi="宋体" w:cs="方正仿宋_GBK"/>
                <w:spacing w:val="-17"/>
                <w:sz w:val="24"/>
              </w:rPr>
              <w:t>研究动态</w:t>
            </w:r>
            <w:r>
              <w:rPr>
                <w:rFonts w:hint="eastAsia" w:ascii="宋体" w:hAnsi="宋体" w:cs="方正仿宋_GBK"/>
                <w:spacing w:val="-2"/>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643" w:type="pct"/>
            <w:vMerge w:val="continue"/>
            <w:tcMar>
              <w:left w:w="108" w:type="dxa"/>
              <w:right w:w="108" w:type="dxa"/>
            </w:tcMar>
            <w:vAlign w:val="center"/>
          </w:tcPr>
          <w:p>
            <w:pPr>
              <w:spacing w:line="288" w:lineRule="auto"/>
              <w:jc w:val="center"/>
              <w:rPr>
                <w:rFonts w:ascii="宋体" w:hAnsi="宋体" w:cs="方正楷体_GBK"/>
                <w:sz w:val="24"/>
              </w:rPr>
            </w:pPr>
          </w:p>
        </w:tc>
        <w:tc>
          <w:tcPr>
            <w:tcW w:w="1069" w:type="pct"/>
            <w:vMerge w:val="continue"/>
            <w:tcMar>
              <w:left w:w="108" w:type="dxa"/>
              <w:right w:w="108" w:type="dxa"/>
            </w:tcMar>
            <w:vAlign w:val="center"/>
          </w:tcPr>
          <w:p>
            <w:pPr>
              <w:spacing w:line="288" w:lineRule="auto"/>
              <w:jc w:val="center"/>
              <w:rPr>
                <w:rFonts w:ascii="宋体" w:hAnsi="宋体" w:cs="方正楷体_GBK"/>
                <w:sz w:val="24"/>
              </w:rPr>
            </w:pPr>
          </w:p>
        </w:tc>
        <w:tc>
          <w:tcPr>
            <w:tcW w:w="1072" w:type="pct"/>
            <w:vMerge w:val="continue"/>
            <w:vAlign w:val="center"/>
          </w:tcPr>
          <w:p>
            <w:pPr>
              <w:spacing w:line="400" w:lineRule="exact"/>
              <w:jc w:val="center"/>
              <w:rPr>
                <w:rFonts w:ascii="宋体" w:hAnsi="宋体" w:cs="方正仿宋_GBK"/>
                <w:color w:val="000000"/>
                <w:sz w:val="24"/>
                <w:lang w:bidi="ar"/>
              </w:rPr>
            </w:pPr>
          </w:p>
        </w:tc>
        <w:tc>
          <w:tcPr>
            <w:tcW w:w="221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color w:val="000000"/>
                <w:sz w:val="24"/>
                <w:lang w:bidi="ar"/>
              </w:rPr>
              <w:t>2.2</w:t>
            </w:r>
            <w:r>
              <w:rPr>
                <w:rFonts w:hint="eastAsia" w:ascii="宋体" w:hAnsi="宋体" w:cs="方正仿宋_GBK"/>
                <w:sz w:val="24"/>
              </w:rPr>
              <w:t>工作量与进度安排</w:t>
            </w:r>
            <w:r>
              <w:rPr>
                <w:rFonts w:hint="eastAsia" w:ascii="宋体" w:hAnsi="宋体" w:cs="方正仿宋_GBK"/>
                <w:color w:val="000000"/>
                <w:sz w:val="24"/>
                <w:lang w:bidi="ar"/>
              </w:rPr>
              <w:t>。</w:t>
            </w:r>
            <w:r>
              <w:rPr>
                <w:rFonts w:hint="eastAsia" w:ascii="宋体" w:hAnsi="宋体" w:cs="方正仿宋_GBK"/>
                <w:spacing w:val="-2"/>
                <w:sz w:val="24"/>
              </w:rPr>
              <w:t>论文工作量饱满，写作进度安排合理，论文按时完成。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643"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3</w:t>
            </w:r>
          </w:p>
        </w:tc>
        <w:tc>
          <w:tcPr>
            <w:tcW w:w="1069"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逻辑构建</w:t>
            </w:r>
          </w:p>
        </w:tc>
        <w:tc>
          <w:tcPr>
            <w:tcW w:w="1072" w:type="pct"/>
            <w:vMerge w:val="restart"/>
            <w:vAlign w:val="center"/>
          </w:tcPr>
          <w:p>
            <w:pPr>
              <w:pStyle w:val="7"/>
              <w:tabs>
                <w:tab w:val="left" w:pos="678"/>
              </w:tabs>
              <w:spacing w:after="0" w:line="400" w:lineRule="exact"/>
              <w:ind w:right="-87"/>
              <w:jc w:val="center"/>
              <w:rPr>
                <w:rFonts w:cs="方正仿宋_GBK"/>
                <w:sz w:val="24"/>
                <w:szCs w:val="24"/>
              </w:rPr>
            </w:pPr>
            <w:r>
              <w:rPr>
                <w:rFonts w:hint="eastAsia" w:cs="方正仿宋_GBK"/>
                <w:sz w:val="24"/>
                <w:szCs w:val="24"/>
              </w:rPr>
              <w:t>3</w:t>
            </w:r>
            <w:r>
              <w:rPr>
                <w:rFonts w:cs="方正仿宋_GBK"/>
                <w:sz w:val="24"/>
                <w:szCs w:val="24"/>
              </w:rPr>
              <w:t>0</w:t>
            </w:r>
          </w:p>
        </w:tc>
        <w:tc>
          <w:tcPr>
            <w:tcW w:w="2216" w:type="pct"/>
            <w:tcMar>
              <w:left w:w="108" w:type="dxa"/>
              <w:right w:w="108" w:type="dxa"/>
            </w:tcMar>
            <w:vAlign w:val="center"/>
          </w:tcPr>
          <w:p>
            <w:pPr>
              <w:pStyle w:val="7"/>
              <w:tabs>
                <w:tab w:val="left" w:pos="678"/>
              </w:tabs>
              <w:spacing w:after="0" w:line="400" w:lineRule="exact"/>
              <w:ind w:right="-87"/>
              <w:jc w:val="both"/>
              <w:rPr>
                <w:rFonts w:cs="方正仿宋_GBK"/>
                <w:sz w:val="24"/>
                <w:szCs w:val="24"/>
              </w:rPr>
            </w:pPr>
            <w:r>
              <w:rPr>
                <w:rFonts w:hint="eastAsia" w:cs="方正仿宋_GBK"/>
                <w:sz w:val="24"/>
                <w:szCs w:val="24"/>
              </w:rPr>
              <w:t>3.1</w:t>
            </w:r>
            <w:r>
              <w:rPr>
                <w:rFonts w:hint="eastAsia" w:cs="方正仿宋_GBK"/>
                <w:spacing w:val="-3"/>
                <w:sz w:val="24"/>
                <w:szCs w:val="24"/>
              </w:rPr>
              <w:t>层次体系。</w:t>
            </w:r>
            <w:r>
              <w:rPr>
                <w:rFonts w:hint="eastAsia" w:cs="方正仿宋_GBK"/>
                <w:spacing w:val="22"/>
                <w:sz w:val="24"/>
                <w:szCs w:val="24"/>
              </w:rPr>
              <w:t>论文核心模块</w:t>
            </w:r>
            <w:r>
              <w:rPr>
                <w:rFonts w:hint="eastAsia" w:cs="方正仿宋_GBK"/>
                <w:spacing w:val="-17"/>
                <w:sz w:val="24"/>
                <w:szCs w:val="24"/>
              </w:rPr>
              <w:t>完备，</w:t>
            </w:r>
            <w:r>
              <w:rPr>
                <w:rFonts w:hint="eastAsia" w:cs="方正仿宋_GBK"/>
                <w:spacing w:val="14"/>
                <w:sz w:val="24"/>
                <w:szCs w:val="24"/>
              </w:rPr>
              <w:t>层次分明，详略得</w:t>
            </w:r>
            <w:r>
              <w:rPr>
                <w:rFonts w:hint="eastAsia" w:cs="方正仿宋_GBK"/>
                <w:spacing w:val="-16"/>
                <w:sz w:val="24"/>
                <w:szCs w:val="24"/>
              </w:rPr>
              <w:t>当，重点突出。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643" w:type="pct"/>
            <w:vMerge w:val="continue"/>
            <w:tcMar>
              <w:left w:w="108" w:type="dxa"/>
              <w:right w:w="108" w:type="dxa"/>
            </w:tcMar>
            <w:vAlign w:val="center"/>
          </w:tcPr>
          <w:p>
            <w:pPr>
              <w:spacing w:line="288" w:lineRule="auto"/>
              <w:jc w:val="center"/>
              <w:rPr>
                <w:rFonts w:ascii="宋体" w:hAnsi="宋体" w:cs="方正楷体_GBK"/>
                <w:sz w:val="24"/>
              </w:rPr>
            </w:pPr>
          </w:p>
        </w:tc>
        <w:tc>
          <w:tcPr>
            <w:tcW w:w="1069" w:type="pct"/>
            <w:vMerge w:val="continue"/>
            <w:tcMar>
              <w:left w:w="108" w:type="dxa"/>
              <w:right w:w="108" w:type="dxa"/>
            </w:tcMar>
            <w:vAlign w:val="center"/>
          </w:tcPr>
          <w:p>
            <w:pPr>
              <w:spacing w:line="288" w:lineRule="auto"/>
              <w:jc w:val="center"/>
              <w:rPr>
                <w:rFonts w:ascii="宋体" w:hAnsi="宋体" w:cs="方正楷体_GBK"/>
                <w:sz w:val="24"/>
              </w:rPr>
            </w:pPr>
          </w:p>
        </w:tc>
        <w:tc>
          <w:tcPr>
            <w:tcW w:w="1072" w:type="pct"/>
            <w:vMerge w:val="continue"/>
            <w:vAlign w:val="center"/>
          </w:tcPr>
          <w:p>
            <w:pPr>
              <w:pStyle w:val="7"/>
              <w:tabs>
                <w:tab w:val="left" w:pos="678"/>
              </w:tabs>
              <w:spacing w:after="0" w:line="400" w:lineRule="exact"/>
              <w:ind w:right="-87"/>
              <w:jc w:val="center"/>
              <w:rPr>
                <w:rFonts w:cs="方正仿宋_GBK"/>
                <w:sz w:val="24"/>
                <w:szCs w:val="24"/>
              </w:rPr>
            </w:pPr>
          </w:p>
        </w:tc>
        <w:tc>
          <w:tcPr>
            <w:tcW w:w="2216" w:type="pct"/>
            <w:tcMar>
              <w:left w:w="108" w:type="dxa"/>
              <w:right w:w="108" w:type="dxa"/>
            </w:tcMar>
            <w:vAlign w:val="center"/>
          </w:tcPr>
          <w:p>
            <w:pPr>
              <w:pStyle w:val="7"/>
              <w:tabs>
                <w:tab w:val="left" w:pos="678"/>
              </w:tabs>
              <w:spacing w:after="0" w:line="400" w:lineRule="exact"/>
              <w:ind w:right="-87"/>
              <w:jc w:val="both"/>
              <w:rPr>
                <w:rFonts w:cs="方正仿宋_GBK"/>
                <w:spacing w:val="-8"/>
                <w:sz w:val="24"/>
                <w:szCs w:val="24"/>
              </w:rPr>
            </w:pPr>
            <w:r>
              <w:rPr>
                <w:rFonts w:hint="eastAsia" w:cs="方正仿宋_GBK"/>
                <w:sz w:val="24"/>
                <w:szCs w:val="24"/>
              </w:rPr>
              <w:t>3.2</w:t>
            </w:r>
            <w:r>
              <w:rPr>
                <w:rFonts w:hint="eastAsia" w:cs="方正仿宋_GBK"/>
                <w:spacing w:val="-3"/>
                <w:sz w:val="24"/>
                <w:szCs w:val="24"/>
              </w:rPr>
              <w:t>逻辑结构。</w:t>
            </w:r>
            <w:r>
              <w:rPr>
                <w:rFonts w:hint="eastAsia" w:cs="方正仿宋_GBK"/>
                <w:spacing w:val="-8"/>
                <w:sz w:val="24"/>
                <w:szCs w:val="24"/>
              </w:rPr>
              <w:t>论文内容</w:t>
            </w:r>
            <w:r>
              <w:rPr>
                <w:rFonts w:hint="eastAsia" w:cs="方正仿宋_GBK"/>
                <w:color w:val="000000"/>
                <w:sz w:val="24"/>
                <w:szCs w:val="24"/>
                <w:lang w:bidi="ar"/>
              </w:rPr>
              <w:t>紧扣</w:t>
            </w:r>
            <w:r>
              <w:rPr>
                <w:rFonts w:hint="eastAsia" w:cs="方正仿宋_GBK"/>
                <w:spacing w:val="-6"/>
                <w:sz w:val="24"/>
                <w:szCs w:val="24"/>
              </w:rPr>
              <w:t>研究</w:t>
            </w:r>
            <w:r>
              <w:rPr>
                <w:rFonts w:hint="eastAsia" w:cs="方正仿宋_GBK"/>
                <w:spacing w:val="-8"/>
                <w:sz w:val="24"/>
                <w:szCs w:val="24"/>
              </w:rPr>
              <w:t>主题，基本观点阐述明确</w:t>
            </w:r>
            <w:r>
              <w:rPr>
                <w:rFonts w:hint="eastAsia" w:cs="方正仿宋_GBK"/>
                <w:spacing w:val="-2"/>
                <w:sz w:val="24"/>
                <w:szCs w:val="24"/>
              </w:rPr>
              <w:t>充分，</w:t>
            </w:r>
            <w:r>
              <w:rPr>
                <w:rFonts w:hint="eastAsia" w:cs="方正仿宋_GBK"/>
                <w:spacing w:val="-16"/>
                <w:sz w:val="24"/>
                <w:szCs w:val="24"/>
              </w:rPr>
              <w:t>理论运用恰当，论述科学合理；论文</w:t>
            </w:r>
            <w:r>
              <w:rPr>
                <w:rFonts w:hint="eastAsia" w:cs="方正仿宋_GBK"/>
                <w:spacing w:val="-17"/>
                <w:sz w:val="24"/>
                <w:szCs w:val="24"/>
              </w:rPr>
              <w:t>篇章结构</w:t>
            </w:r>
            <w:r>
              <w:rPr>
                <w:rFonts w:hint="eastAsia" w:cs="方正仿宋_GBK"/>
                <w:spacing w:val="-2"/>
                <w:sz w:val="24"/>
                <w:szCs w:val="24"/>
              </w:rPr>
              <w:t>合理，各部分之间的逻辑关系清晰。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43"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4</w:t>
            </w:r>
          </w:p>
        </w:tc>
        <w:tc>
          <w:tcPr>
            <w:tcW w:w="1069"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专业能力</w:t>
            </w:r>
          </w:p>
        </w:tc>
        <w:tc>
          <w:tcPr>
            <w:tcW w:w="1072" w:type="pct"/>
            <w:vMerge w:val="restart"/>
            <w:vAlign w:val="center"/>
          </w:tcPr>
          <w:p>
            <w:pPr>
              <w:pStyle w:val="7"/>
              <w:tabs>
                <w:tab w:val="left" w:pos="678"/>
              </w:tabs>
              <w:spacing w:after="0" w:line="400" w:lineRule="exact"/>
              <w:ind w:right="85"/>
              <w:jc w:val="center"/>
              <w:rPr>
                <w:rFonts w:cs="方正仿宋_GBK"/>
                <w:sz w:val="24"/>
                <w:szCs w:val="24"/>
              </w:rPr>
            </w:pPr>
            <w:r>
              <w:rPr>
                <w:rFonts w:hint="eastAsia" w:cs="方正仿宋_GBK"/>
                <w:sz w:val="24"/>
                <w:szCs w:val="24"/>
              </w:rPr>
              <w:t>3</w:t>
            </w:r>
            <w:r>
              <w:rPr>
                <w:rFonts w:cs="方正仿宋_GBK"/>
                <w:sz w:val="24"/>
                <w:szCs w:val="24"/>
              </w:rPr>
              <w:t>0</w:t>
            </w:r>
          </w:p>
        </w:tc>
        <w:tc>
          <w:tcPr>
            <w:tcW w:w="2216" w:type="pct"/>
            <w:tcMar>
              <w:left w:w="108" w:type="dxa"/>
              <w:right w:w="108" w:type="dxa"/>
            </w:tcMar>
            <w:vAlign w:val="center"/>
          </w:tcPr>
          <w:p>
            <w:pPr>
              <w:pStyle w:val="7"/>
              <w:tabs>
                <w:tab w:val="left" w:pos="678"/>
              </w:tabs>
              <w:spacing w:after="0" w:line="400" w:lineRule="exact"/>
              <w:ind w:right="85"/>
              <w:jc w:val="both"/>
              <w:rPr>
                <w:rFonts w:cs="方正仿宋_GBK"/>
                <w:sz w:val="24"/>
                <w:szCs w:val="24"/>
              </w:rPr>
            </w:pPr>
            <w:r>
              <w:rPr>
                <w:rFonts w:hint="eastAsia" w:cs="方正仿宋_GBK"/>
                <w:sz w:val="24"/>
                <w:szCs w:val="24"/>
              </w:rPr>
              <w:t>4.1综合应用知识能力。</w:t>
            </w:r>
            <w:r>
              <w:rPr>
                <w:rFonts w:hint="eastAsia" w:cs="方正仿宋_GBK"/>
                <w:spacing w:val="-2"/>
                <w:sz w:val="24"/>
                <w:szCs w:val="24"/>
              </w:rPr>
              <w:t>具备扎实的教育专业理论知识，</w:t>
            </w:r>
            <w:r>
              <w:rPr>
                <w:rFonts w:hint="eastAsia" w:cs="方正仿宋_GBK"/>
                <w:spacing w:val="-17"/>
                <w:sz w:val="24"/>
                <w:szCs w:val="24"/>
              </w:rPr>
              <w:t>体现出对</w:t>
            </w:r>
            <w:r>
              <w:rPr>
                <w:rFonts w:hint="eastAsia" w:cs="方正仿宋_GBK"/>
                <w:spacing w:val="-2"/>
                <w:sz w:val="24"/>
                <w:szCs w:val="24"/>
              </w:rPr>
              <w:t>教育专业基本概念、基本原理和基本理论的准确把握；掌握</w:t>
            </w:r>
            <w:r>
              <w:rPr>
                <w:rFonts w:hint="eastAsia" w:cs="方正仿宋_GBK"/>
                <w:sz w:val="24"/>
                <w:szCs w:val="24"/>
                <w:lang w:bidi="ar"/>
              </w:rPr>
              <w:t>实证</w:t>
            </w:r>
            <w:r>
              <w:rPr>
                <w:rFonts w:hint="eastAsia" w:cs="方正仿宋_GBK"/>
                <w:sz w:val="24"/>
                <w:szCs w:val="24"/>
              </w:rPr>
              <w:t>调研等</w:t>
            </w:r>
            <w:r>
              <w:rPr>
                <w:rFonts w:hint="eastAsia" w:cs="方正仿宋_GBK"/>
                <w:spacing w:val="-2"/>
                <w:sz w:val="24"/>
                <w:szCs w:val="24"/>
              </w:rPr>
              <w:t>基本的教育研究方法，并能够运用这些方法获取有效的第一手材料</w:t>
            </w:r>
            <w:r>
              <w:rPr>
                <w:rFonts w:hint="eastAsia" w:cs="方正仿宋_GBK"/>
                <w:sz w:val="24"/>
                <w:szCs w:val="24"/>
                <w:lang w:bidi="ar"/>
              </w:rPr>
              <w:t>；</w:t>
            </w:r>
            <w:r>
              <w:rPr>
                <w:rFonts w:hint="eastAsia" w:cs="方正仿宋_GBK"/>
                <w:spacing w:val="-4"/>
                <w:sz w:val="24"/>
                <w:szCs w:val="24"/>
              </w:rPr>
              <w:t>研究</w:t>
            </w:r>
            <w:r>
              <w:rPr>
                <w:rFonts w:hint="eastAsia" w:cs="方正仿宋_GBK"/>
                <w:spacing w:val="-17"/>
                <w:sz w:val="24"/>
                <w:szCs w:val="24"/>
              </w:rPr>
              <w:t>路径设计科学合</w:t>
            </w:r>
            <w:r>
              <w:rPr>
                <w:rFonts w:hint="eastAsia" w:cs="方正仿宋_GBK"/>
                <w:spacing w:val="-16"/>
                <w:sz w:val="24"/>
                <w:szCs w:val="24"/>
              </w:rPr>
              <w:t>理</w:t>
            </w:r>
            <w:r>
              <w:rPr>
                <w:rFonts w:hint="eastAsia" w:cs="方正仿宋_GBK"/>
                <w:sz w:val="24"/>
                <w:szCs w:val="24"/>
              </w:rPr>
              <w:t>，</w:t>
            </w:r>
            <w:r>
              <w:rPr>
                <w:rFonts w:hint="eastAsia" w:cs="方正仿宋_GBK"/>
                <w:spacing w:val="-16"/>
                <w:sz w:val="24"/>
                <w:szCs w:val="24"/>
              </w:rPr>
              <w:t>研究</w:t>
            </w:r>
            <w:r>
              <w:rPr>
                <w:rFonts w:hint="eastAsia" w:cs="方正仿宋_GBK"/>
                <w:spacing w:val="-2"/>
                <w:sz w:val="24"/>
                <w:szCs w:val="24"/>
              </w:rPr>
              <w:t>结论可信；</w:t>
            </w:r>
            <w:r>
              <w:rPr>
                <w:rFonts w:hint="eastAsia" w:cs="方正仿宋_GBK"/>
                <w:spacing w:val="-16"/>
                <w:sz w:val="24"/>
                <w:szCs w:val="24"/>
              </w:rPr>
              <w:t>概念表述</w:t>
            </w:r>
            <w:r>
              <w:rPr>
                <w:rFonts w:hint="eastAsia" w:cs="方正仿宋_GBK"/>
                <w:spacing w:val="-17"/>
                <w:sz w:val="24"/>
                <w:szCs w:val="24"/>
              </w:rPr>
              <w:t>准</w:t>
            </w:r>
            <w:r>
              <w:rPr>
                <w:rFonts w:hint="eastAsia" w:cs="方正仿宋_GBK"/>
                <w:spacing w:val="-16"/>
                <w:sz w:val="24"/>
                <w:szCs w:val="24"/>
              </w:rPr>
              <w:t>确，语言</w:t>
            </w:r>
            <w:r>
              <w:rPr>
                <w:rFonts w:hint="eastAsia" w:cs="方正仿宋_GBK"/>
                <w:spacing w:val="-17"/>
                <w:sz w:val="24"/>
                <w:szCs w:val="24"/>
              </w:rPr>
              <w:t>通顺</w:t>
            </w:r>
            <w:r>
              <w:rPr>
                <w:rFonts w:hint="eastAsia" w:cs="方正仿宋_GBK"/>
                <w:spacing w:val="14"/>
                <w:sz w:val="24"/>
                <w:szCs w:val="24"/>
              </w:rPr>
              <w:t>流畅</w:t>
            </w:r>
            <w:r>
              <w:rPr>
                <w:rFonts w:hint="eastAsia" w:cs="方正仿宋_GBK"/>
                <w:spacing w:val="-16"/>
                <w:sz w:val="24"/>
                <w:szCs w:val="24"/>
              </w:rPr>
              <w:t>，</w:t>
            </w:r>
            <w:r>
              <w:rPr>
                <w:rFonts w:hint="eastAsia" w:cs="方正仿宋_GBK"/>
                <w:spacing w:val="-2"/>
                <w:sz w:val="24"/>
                <w:szCs w:val="24"/>
              </w:rPr>
              <w:t>条理清晰。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43" w:type="pct"/>
            <w:vMerge w:val="continue"/>
            <w:tcMar>
              <w:left w:w="108" w:type="dxa"/>
              <w:right w:w="108" w:type="dxa"/>
            </w:tcMar>
            <w:vAlign w:val="center"/>
          </w:tcPr>
          <w:p>
            <w:pPr>
              <w:spacing w:line="288" w:lineRule="auto"/>
              <w:jc w:val="center"/>
              <w:rPr>
                <w:rFonts w:ascii="宋体" w:hAnsi="宋体" w:cs="方正楷体_GBK"/>
                <w:sz w:val="24"/>
              </w:rPr>
            </w:pPr>
          </w:p>
        </w:tc>
        <w:tc>
          <w:tcPr>
            <w:tcW w:w="1069" w:type="pct"/>
            <w:vMerge w:val="continue"/>
            <w:tcMar>
              <w:left w:w="108" w:type="dxa"/>
              <w:right w:w="108" w:type="dxa"/>
            </w:tcMar>
            <w:vAlign w:val="center"/>
          </w:tcPr>
          <w:p>
            <w:pPr>
              <w:spacing w:line="288" w:lineRule="auto"/>
              <w:jc w:val="center"/>
              <w:rPr>
                <w:rFonts w:ascii="宋体" w:hAnsi="宋体" w:cs="方正楷体_GBK"/>
                <w:sz w:val="24"/>
              </w:rPr>
            </w:pPr>
          </w:p>
        </w:tc>
        <w:tc>
          <w:tcPr>
            <w:tcW w:w="1072" w:type="pct"/>
            <w:vMerge w:val="continue"/>
            <w:vAlign w:val="center"/>
          </w:tcPr>
          <w:p>
            <w:pPr>
              <w:pStyle w:val="7"/>
              <w:tabs>
                <w:tab w:val="left" w:pos="678"/>
              </w:tabs>
              <w:spacing w:after="0" w:line="400" w:lineRule="exact"/>
              <w:ind w:right="85"/>
              <w:jc w:val="center"/>
              <w:rPr>
                <w:rFonts w:cs="方正仿宋_GBK"/>
                <w:sz w:val="24"/>
                <w:szCs w:val="24"/>
              </w:rPr>
            </w:pPr>
          </w:p>
        </w:tc>
        <w:tc>
          <w:tcPr>
            <w:tcW w:w="2216" w:type="pct"/>
            <w:tcMar>
              <w:left w:w="108" w:type="dxa"/>
              <w:right w:w="108" w:type="dxa"/>
            </w:tcMar>
            <w:vAlign w:val="center"/>
          </w:tcPr>
          <w:p>
            <w:pPr>
              <w:pStyle w:val="7"/>
              <w:tabs>
                <w:tab w:val="left" w:pos="678"/>
              </w:tabs>
              <w:spacing w:after="0" w:line="400" w:lineRule="exact"/>
              <w:ind w:right="85"/>
              <w:jc w:val="both"/>
              <w:rPr>
                <w:rFonts w:cs="方正仿宋_GBK"/>
                <w:sz w:val="24"/>
                <w:szCs w:val="24"/>
              </w:rPr>
            </w:pPr>
            <w:r>
              <w:rPr>
                <w:rFonts w:hint="eastAsia" w:cs="方正仿宋_GBK"/>
                <w:sz w:val="24"/>
                <w:szCs w:val="24"/>
              </w:rPr>
              <w:t>4.2分析解决问题能力。</w:t>
            </w:r>
            <w:r>
              <w:rPr>
                <w:rFonts w:hint="eastAsia" w:cs="方正仿宋_GBK"/>
                <w:spacing w:val="-2"/>
                <w:sz w:val="24"/>
                <w:szCs w:val="24"/>
              </w:rPr>
              <w:t>能够运用教育专业理论知识研究和探讨教育实际问题，提出有价值的观点和意见；分析和论证严谨科学，所表达的观点体现出一定</w:t>
            </w:r>
            <w:r>
              <w:rPr>
                <w:rFonts w:hint="eastAsia" w:cs="方正仿宋_GBK"/>
                <w:spacing w:val="14"/>
                <w:sz w:val="24"/>
                <w:szCs w:val="24"/>
              </w:rPr>
              <w:t>的思辨水平以及</w:t>
            </w:r>
            <w:r>
              <w:rPr>
                <w:rFonts w:hint="eastAsia" w:cs="方正仿宋_GBK"/>
                <w:spacing w:val="-2"/>
                <w:sz w:val="24"/>
                <w:szCs w:val="24"/>
              </w:rPr>
              <w:t>独立</w:t>
            </w:r>
            <w:r>
              <w:rPr>
                <w:rFonts w:hint="eastAsia" w:cs="方正仿宋_GBK"/>
                <w:spacing w:val="14"/>
                <w:sz w:val="24"/>
                <w:szCs w:val="24"/>
              </w:rPr>
              <w:t>和深入</w:t>
            </w:r>
            <w:r>
              <w:rPr>
                <w:rFonts w:hint="eastAsia" w:cs="方正仿宋_GBK"/>
                <w:spacing w:val="-2"/>
                <w:sz w:val="24"/>
                <w:szCs w:val="24"/>
              </w:rPr>
              <w:t>剖析问题的素养</w:t>
            </w:r>
            <w:r>
              <w:rPr>
                <w:rFonts w:hint="eastAsia" w:cs="方正仿宋_GBK"/>
                <w:spacing w:val="14"/>
                <w:sz w:val="24"/>
                <w:szCs w:val="24"/>
              </w:rPr>
              <w:t>，</w:t>
            </w:r>
            <w:r>
              <w:rPr>
                <w:rFonts w:hint="eastAsia" w:cs="方正仿宋_GBK"/>
                <w:spacing w:val="-2"/>
                <w:sz w:val="24"/>
                <w:szCs w:val="24"/>
              </w:rPr>
              <w:t>达到所在专业的培养目标及毕业要求。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43" w:type="pct"/>
            <w:vMerge w:val="continue"/>
            <w:tcMar>
              <w:left w:w="108" w:type="dxa"/>
              <w:right w:w="108" w:type="dxa"/>
            </w:tcMar>
            <w:vAlign w:val="center"/>
          </w:tcPr>
          <w:p>
            <w:pPr>
              <w:spacing w:line="288" w:lineRule="auto"/>
              <w:jc w:val="center"/>
              <w:rPr>
                <w:rFonts w:ascii="宋体" w:hAnsi="宋体" w:cs="方正楷体_GBK"/>
                <w:sz w:val="24"/>
              </w:rPr>
            </w:pPr>
          </w:p>
        </w:tc>
        <w:tc>
          <w:tcPr>
            <w:tcW w:w="1069" w:type="pct"/>
            <w:vMerge w:val="continue"/>
            <w:tcMar>
              <w:left w:w="108" w:type="dxa"/>
              <w:right w:w="108" w:type="dxa"/>
            </w:tcMar>
            <w:vAlign w:val="center"/>
          </w:tcPr>
          <w:p>
            <w:pPr>
              <w:spacing w:line="288" w:lineRule="auto"/>
              <w:jc w:val="center"/>
              <w:rPr>
                <w:rFonts w:ascii="宋体" w:hAnsi="宋体" w:cs="方正楷体_GBK"/>
                <w:sz w:val="24"/>
              </w:rPr>
            </w:pPr>
          </w:p>
        </w:tc>
        <w:tc>
          <w:tcPr>
            <w:tcW w:w="1072" w:type="pct"/>
            <w:vMerge w:val="continue"/>
            <w:vAlign w:val="center"/>
          </w:tcPr>
          <w:p>
            <w:pPr>
              <w:spacing w:line="400" w:lineRule="exact"/>
              <w:jc w:val="center"/>
              <w:rPr>
                <w:rFonts w:ascii="宋体" w:hAnsi="宋体" w:cs="方正仿宋_GBK"/>
                <w:sz w:val="24"/>
                <w:shd w:val="clear" w:color="auto" w:fill="FFFFFF"/>
              </w:rPr>
            </w:pPr>
          </w:p>
        </w:tc>
        <w:tc>
          <w:tcPr>
            <w:tcW w:w="2216" w:type="pct"/>
            <w:tcMar>
              <w:left w:w="108" w:type="dxa"/>
              <w:right w:w="108" w:type="dxa"/>
            </w:tcMar>
            <w:vAlign w:val="center"/>
          </w:tcPr>
          <w:p>
            <w:pPr>
              <w:spacing w:line="400" w:lineRule="exact"/>
              <w:rPr>
                <w:rFonts w:ascii="宋体" w:hAnsi="宋体" w:cs="方正仿宋_GBK"/>
                <w:color w:val="333333"/>
                <w:sz w:val="24"/>
                <w:shd w:val="clear" w:color="auto" w:fill="FFFFFF"/>
              </w:rPr>
            </w:pPr>
            <w:r>
              <w:rPr>
                <w:rFonts w:hint="eastAsia" w:ascii="宋体" w:hAnsi="宋体" w:cs="方正仿宋_GBK"/>
                <w:sz w:val="24"/>
                <w:shd w:val="clear" w:color="auto" w:fill="FFFFFF"/>
              </w:rPr>
              <w:t>4.3创新与特色。论文</w:t>
            </w:r>
            <w:r>
              <w:rPr>
                <w:rFonts w:hint="eastAsia" w:ascii="宋体" w:hAnsi="宋体" w:cs="方正仿宋_GBK"/>
                <w:spacing w:val="-16"/>
                <w:sz w:val="24"/>
              </w:rPr>
              <w:t>有一定特色或新意，</w:t>
            </w:r>
            <w:r>
              <w:rPr>
                <w:rFonts w:hint="eastAsia" w:ascii="宋体" w:hAnsi="宋体" w:cs="方正仿宋_GBK"/>
                <w:sz w:val="24"/>
                <w:lang w:bidi="ar"/>
              </w:rPr>
              <w:t>能体现作者</w:t>
            </w:r>
            <w:r>
              <w:rPr>
                <w:rFonts w:hint="eastAsia" w:ascii="宋体" w:hAnsi="宋体" w:cs="方正仿宋_GBK"/>
                <w:spacing w:val="-16"/>
                <w:sz w:val="24"/>
              </w:rPr>
              <w:t>的独立思考和</w:t>
            </w:r>
            <w:r>
              <w:rPr>
                <w:rFonts w:hint="eastAsia" w:ascii="宋体" w:hAnsi="宋体" w:cs="方正仿宋_GBK"/>
                <w:spacing w:val="-17"/>
                <w:sz w:val="24"/>
              </w:rPr>
              <w:t>一定</w:t>
            </w:r>
            <w:r>
              <w:rPr>
                <w:rFonts w:hint="eastAsia" w:ascii="宋体" w:hAnsi="宋体" w:cs="方正仿宋_GBK"/>
                <w:spacing w:val="-16"/>
                <w:sz w:val="24"/>
              </w:rPr>
              <w:t>的创新素质。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643"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5</w:t>
            </w:r>
          </w:p>
        </w:tc>
        <w:tc>
          <w:tcPr>
            <w:tcW w:w="1069"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学术规范</w:t>
            </w:r>
          </w:p>
        </w:tc>
        <w:tc>
          <w:tcPr>
            <w:tcW w:w="1072" w:type="pct"/>
            <w:vMerge w:val="restart"/>
            <w:vAlign w:val="center"/>
          </w:tcPr>
          <w:p>
            <w:pPr>
              <w:spacing w:line="400" w:lineRule="exact"/>
              <w:jc w:val="center"/>
              <w:rPr>
                <w:rFonts w:ascii="宋体" w:hAnsi="宋体" w:cs="方正仿宋_GBK"/>
                <w:spacing w:val="-3"/>
                <w:sz w:val="24"/>
              </w:rPr>
            </w:pPr>
            <w:r>
              <w:rPr>
                <w:rFonts w:hint="eastAsia" w:ascii="宋体" w:hAnsi="宋体" w:cs="方正仿宋_GBK"/>
                <w:spacing w:val="-3"/>
                <w:sz w:val="24"/>
              </w:rPr>
              <w:t>2</w:t>
            </w:r>
            <w:r>
              <w:rPr>
                <w:rFonts w:ascii="宋体" w:hAnsi="宋体" w:cs="方正仿宋_GBK"/>
                <w:spacing w:val="-3"/>
                <w:sz w:val="24"/>
              </w:rPr>
              <w:t>0</w:t>
            </w:r>
          </w:p>
        </w:tc>
        <w:tc>
          <w:tcPr>
            <w:tcW w:w="221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pacing w:val="-3"/>
                <w:sz w:val="24"/>
              </w:rPr>
              <w:t>5.1行文规范。</w:t>
            </w:r>
            <w:r>
              <w:rPr>
                <w:rFonts w:hint="eastAsia" w:ascii="宋体" w:hAnsi="宋体" w:cs="方正仿宋_GBK"/>
                <w:sz w:val="24"/>
              </w:rPr>
              <w:t>格式规范，摘要、关键词、注释（或参考文献）等要素完备；图表绘制、数据统计等符合学术规范；文字表达通顺，符合学术论文的文体要求。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643" w:type="pct"/>
            <w:vMerge w:val="continue"/>
            <w:tcMar>
              <w:left w:w="108" w:type="dxa"/>
              <w:right w:w="108" w:type="dxa"/>
            </w:tcMar>
            <w:vAlign w:val="center"/>
          </w:tcPr>
          <w:p>
            <w:pPr>
              <w:spacing w:line="288" w:lineRule="auto"/>
              <w:jc w:val="center"/>
              <w:rPr>
                <w:rFonts w:ascii="宋体" w:hAnsi="宋体" w:cs="方正楷体_GBK"/>
                <w:sz w:val="24"/>
              </w:rPr>
            </w:pPr>
          </w:p>
        </w:tc>
        <w:tc>
          <w:tcPr>
            <w:tcW w:w="1069" w:type="pct"/>
            <w:vMerge w:val="continue"/>
            <w:tcMar>
              <w:left w:w="108" w:type="dxa"/>
              <w:right w:w="108" w:type="dxa"/>
            </w:tcMar>
            <w:vAlign w:val="center"/>
          </w:tcPr>
          <w:p>
            <w:pPr>
              <w:spacing w:line="288" w:lineRule="auto"/>
              <w:rPr>
                <w:rFonts w:ascii="宋体" w:hAnsi="宋体" w:cs="方正楷体_GBK"/>
                <w:sz w:val="24"/>
              </w:rPr>
            </w:pPr>
          </w:p>
        </w:tc>
        <w:tc>
          <w:tcPr>
            <w:tcW w:w="1072" w:type="pct"/>
            <w:vMerge w:val="continue"/>
          </w:tcPr>
          <w:p>
            <w:pPr>
              <w:spacing w:line="400" w:lineRule="exact"/>
              <w:rPr>
                <w:rFonts w:ascii="宋体" w:hAnsi="宋体" w:cs="方正仿宋_GBK"/>
                <w:sz w:val="24"/>
              </w:rPr>
            </w:pPr>
          </w:p>
        </w:tc>
        <w:tc>
          <w:tcPr>
            <w:tcW w:w="2216" w:type="pct"/>
            <w:tcMar>
              <w:left w:w="108" w:type="dxa"/>
              <w:right w:w="108" w:type="dxa"/>
            </w:tcMar>
            <w:vAlign w:val="center"/>
          </w:tcPr>
          <w:p>
            <w:pPr>
              <w:spacing w:line="400" w:lineRule="exact"/>
              <w:rPr>
                <w:rFonts w:ascii="宋体" w:hAnsi="宋体" w:cs="方正仿宋_GBK"/>
                <w:sz w:val="24"/>
              </w:rPr>
            </w:pPr>
            <w:r>
              <w:rPr>
                <w:rFonts w:hint="eastAsia" w:ascii="宋体" w:hAnsi="宋体" w:cs="方正仿宋_GBK"/>
                <w:sz w:val="24"/>
              </w:rPr>
              <w:t>5.2引用规范。</w:t>
            </w:r>
            <w:r>
              <w:rPr>
                <w:rFonts w:hint="eastAsia" w:ascii="宋体" w:hAnsi="宋体" w:cs="方正仿宋_GBK"/>
                <w:spacing w:val="-2"/>
                <w:sz w:val="24"/>
              </w:rPr>
              <w:t>资料引证、参考文献、注释等方面</w:t>
            </w:r>
            <w:r>
              <w:rPr>
                <w:rFonts w:hint="eastAsia" w:ascii="宋体" w:hAnsi="宋体" w:cs="方正仿宋_GBK"/>
                <w:spacing w:val="-5"/>
                <w:sz w:val="24"/>
              </w:rPr>
              <w:t>严谨</w:t>
            </w:r>
            <w:r>
              <w:rPr>
                <w:rFonts w:hint="eastAsia" w:ascii="宋体" w:hAnsi="宋体" w:cs="方正仿宋_GBK"/>
                <w:spacing w:val="-2"/>
                <w:sz w:val="24"/>
              </w:rPr>
              <w:t>规范准确，符合通行学术规范和知识产权相关规定。</w:t>
            </w:r>
          </w:p>
        </w:tc>
      </w:tr>
    </w:tbl>
    <w:p>
      <w:pPr>
        <w:spacing w:line="560" w:lineRule="exact"/>
        <w:rPr>
          <w:rFonts w:eastAsia="仿宋_GB2312"/>
          <w:bCs/>
          <w:szCs w:val="21"/>
        </w:rPr>
      </w:pPr>
      <w:r>
        <w:rPr>
          <w:rFonts w:eastAsia="仿宋_GB2312"/>
          <w:bCs/>
          <w:szCs w:val="21"/>
        </w:rPr>
        <w:t>注：</w:t>
      </w:r>
      <w:r>
        <w:rPr>
          <w:rFonts w:hint="eastAsia" w:eastAsia="仿宋_GB2312"/>
          <w:bCs/>
          <w:szCs w:val="21"/>
        </w:rPr>
        <w:t>以上标准供指导教师、评阅专家评阅打分时参考。</w:t>
      </w:r>
      <w:r>
        <w:rPr>
          <w:rFonts w:eastAsia="仿宋_GB2312"/>
          <w:bCs/>
          <w:szCs w:val="21"/>
        </w:rPr>
        <w:t>本评分标准适用于</w:t>
      </w:r>
      <w:r>
        <w:rPr>
          <w:rFonts w:hint="eastAsia" w:eastAsia="仿宋_GB2312"/>
          <w:bCs/>
          <w:szCs w:val="21"/>
        </w:rPr>
        <w:t>教育</w:t>
      </w:r>
      <w:r>
        <w:rPr>
          <w:rFonts w:eastAsia="仿宋_GB2312"/>
          <w:bCs/>
          <w:szCs w:val="21"/>
        </w:rPr>
        <w:t>学类各专业；总分满分为100分，论文等级标准为：优秀（100</w:t>
      </w:r>
      <w:r>
        <w:rPr>
          <w:rFonts w:hint="eastAsia" w:eastAsia="仿宋_GB2312"/>
          <w:bCs/>
          <w:szCs w:val="21"/>
        </w:rPr>
        <w:t>＞</w:t>
      </w:r>
      <w:r>
        <w:rPr>
          <w:rFonts w:eastAsia="仿宋_GB2312"/>
          <w:bCs/>
          <w:szCs w:val="21"/>
        </w:rPr>
        <w:t>X</w:t>
      </w:r>
      <w:r>
        <w:rPr>
          <w:rFonts w:ascii="宋体" w:hAnsi="宋体"/>
          <w:bCs/>
          <w:szCs w:val="21"/>
        </w:rPr>
        <w:t>≥</w:t>
      </w:r>
      <w:r>
        <w:rPr>
          <w:rFonts w:hint="eastAsia" w:eastAsia="仿宋_GB2312"/>
          <w:bCs/>
          <w:szCs w:val="21"/>
        </w:rPr>
        <w:t>90</w:t>
      </w:r>
      <w:r>
        <w:rPr>
          <w:rFonts w:eastAsia="仿宋_GB2312"/>
          <w:bCs/>
          <w:szCs w:val="21"/>
        </w:rPr>
        <w:t>）；良好（8</w:t>
      </w:r>
      <w:r>
        <w:rPr>
          <w:rFonts w:hint="eastAsia" w:eastAsia="仿宋_GB2312"/>
          <w:bCs/>
          <w:szCs w:val="21"/>
        </w:rPr>
        <w:t>9＞</w:t>
      </w:r>
      <w:r>
        <w:rPr>
          <w:rFonts w:eastAsia="仿宋_GB2312"/>
          <w:bCs/>
          <w:szCs w:val="21"/>
        </w:rPr>
        <w:t>X</w:t>
      </w:r>
      <w:r>
        <w:rPr>
          <w:rFonts w:ascii="宋体" w:hAnsi="宋体"/>
          <w:bCs/>
          <w:szCs w:val="21"/>
        </w:rPr>
        <w:t>≥</w:t>
      </w:r>
      <w:r>
        <w:rPr>
          <w:rFonts w:hint="eastAsia" w:eastAsia="仿宋_GB2312"/>
          <w:bCs/>
          <w:szCs w:val="21"/>
        </w:rPr>
        <w:t>80</w:t>
      </w:r>
      <w:r>
        <w:rPr>
          <w:rFonts w:eastAsia="仿宋_GB2312"/>
          <w:bCs/>
          <w:szCs w:val="21"/>
        </w:rPr>
        <w:t>）；中等（</w:t>
      </w:r>
      <w:r>
        <w:rPr>
          <w:rFonts w:hint="eastAsia" w:eastAsia="仿宋_GB2312"/>
          <w:bCs/>
          <w:szCs w:val="21"/>
        </w:rPr>
        <w:t>79＞</w:t>
      </w:r>
      <w:r>
        <w:rPr>
          <w:rFonts w:eastAsia="仿宋_GB2312"/>
          <w:bCs/>
          <w:szCs w:val="21"/>
        </w:rPr>
        <w:t>X</w:t>
      </w:r>
      <w:r>
        <w:rPr>
          <w:rFonts w:ascii="宋体" w:hAnsi="宋体"/>
          <w:bCs/>
          <w:szCs w:val="21"/>
        </w:rPr>
        <w:t>≥</w:t>
      </w:r>
      <w:r>
        <w:rPr>
          <w:rFonts w:hint="eastAsia" w:eastAsia="仿宋_GB2312"/>
          <w:bCs/>
          <w:szCs w:val="21"/>
        </w:rPr>
        <w:t>70</w:t>
      </w:r>
      <w:r>
        <w:rPr>
          <w:rFonts w:eastAsia="仿宋_GB2312"/>
          <w:bCs/>
          <w:szCs w:val="21"/>
        </w:rPr>
        <w:t>）；及格（6</w:t>
      </w:r>
      <w:r>
        <w:rPr>
          <w:rFonts w:hint="eastAsia" w:eastAsia="仿宋_GB2312"/>
          <w:bCs/>
          <w:szCs w:val="21"/>
        </w:rPr>
        <w:t>9＞</w:t>
      </w:r>
      <w:r>
        <w:rPr>
          <w:rFonts w:eastAsia="仿宋_GB2312"/>
          <w:bCs/>
          <w:szCs w:val="21"/>
        </w:rPr>
        <w:t>X</w:t>
      </w:r>
      <w:r>
        <w:rPr>
          <w:rFonts w:ascii="宋体" w:hAnsi="宋体"/>
          <w:bCs/>
          <w:szCs w:val="21"/>
        </w:rPr>
        <w:t>≥</w:t>
      </w:r>
      <w:r>
        <w:rPr>
          <w:rFonts w:eastAsia="仿宋_GB2312"/>
          <w:bCs/>
          <w:szCs w:val="21"/>
        </w:rPr>
        <w:t>60）；不及格（X</w:t>
      </w:r>
      <w:r>
        <w:rPr>
          <w:rFonts w:hint="eastAsia" w:ascii="宋体" w:hAnsi="宋体"/>
          <w:bCs/>
          <w:szCs w:val="21"/>
        </w:rPr>
        <w:t>＜</w:t>
      </w:r>
      <w:r>
        <w:rPr>
          <w:rFonts w:eastAsia="仿宋_GB2312"/>
          <w:bCs/>
          <w:szCs w:val="21"/>
        </w:rPr>
        <w:t>60）。</w:t>
      </w:r>
    </w:p>
    <w:p>
      <w:pPr>
        <w:spacing w:line="560" w:lineRule="exact"/>
        <w:rPr>
          <w:rFonts w:ascii="仿宋_GB2312" w:hAnsi="宋体" w:eastAsia="仿宋_GB2312"/>
          <w:bCs/>
          <w:szCs w:val="21"/>
        </w:rPr>
      </w:pPr>
      <w:r>
        <w:rPr>
          <w:rFonts w:hint="eastAsia" w:ascii="仿宋_GB2312" w:hAnsi="宋体" w:eastAsia="仿宋_GB2312"/>
          <w:bCs/>
          <w:szCs w:val="21"/>
        </w:rPr>
        <w:t>（各专业亦可根据专业特点，制定相应的评分标准及评分实施细则）</w:t>
      </w: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520" w:lineRule="exact"/>
        <w:jc w:val="center"/>
        <w:rPr>
          <w:rFonts w:ascii="仿宋_GB2312"/>
          <w:b/>
          <w:sz w:val="32"/>
          <w:szCs w:val="32"/>
        </w:rPr>
      </w:pPr>
      <w:r>
        <w:rPr>
          <w:rFonts w:hint="eastAsia" w:ascii="仿宋_GB2312"/>
          <w:b/>
          <w:sz w:val="32"/>
          <w:szCs w:val="32"/>
        </w:rPr>
        <w:t>滁州学院本科毕业设计（论文）量化评分参考标准</w:t>
      </w:r>
    </w:p>
    <w:p>
      <w:pPr>
        <w:spacing w:line="420" w:lineRule="exact"/>
        <w:jc w:val="center"/>
        <w:rPr>
          <w:rFonts w:ascii="公文小标宋简" w:eastAsia="公文小标宋简"/>
          <w:bCs/>
          <w:spacing w:val="70"/>
          <w:sz w:val="28"/>
          <w:szCs w:val="28"/>
        </w:rPr>
      </w:pPr>
      <w:r>
        <w:rPr>
          <w:rFonts w:hint="eastAsia" w:ascii="公文小标宋简" w:eastAsia="公文小标宋简"/>
          <w:bCs/>
          <w:spacing w:val="70"/>
          <w:sz w:val="28"/>
          <w:szCs w:val="28"/>
        </w:rPr>
        <w:t>（文学）</w:t>
      </w:r>
    </w:p>
    <w:p>
      <w:pPr>
        <w:pStyle w:val="2"/>
        <w:spacing w:before="0" w:after="0"/>
        <w:rPr>
          <w:b w:val="0"/>
          <w:bCs w:val="0"/>
        </w:rPr>
      </w:pPr>
    </w:p>
    <w:tbl>
      <w:tblPr>
        <w:tblStyle w:val="5"/>
        <w:tblW w:w="589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12"/>
        <w:gridCol w:w="2033"/>
        <w:gridCol w:w="2037"/>
        <w:gridCol w:w="4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653" w:type="pct"/>
            <w:tcMar>
              <w:left w:w="108" w:type="dxa"/>
              <w:right w:w="108" w:type="dxa"/>
            </w:tcMar>
            <w:vAlign w:val="center"/>
          </w:tcPr>
          <w:p>
            <w:pPr>
              <w:spacing w:line="420" w:lineRule="exact"/>
              <w:jc w:val="center"/>
              <w:rPr>
                <w:rFonts w:ascii="宋体" w:hAnsi="宋体" w:cs="方正黑体_GBK"/>
                <w:sz w:val="24"/>
              </w:rPr>
            </w:pPr>
            <w:r>
              <w:rPr>
                <w:rFonts w:hint="eastAsia" w:ascii="宋体" w:hAnsi="宋体" w:cs="方正黑体_GBK"/>
                <w:sz w:val="24"/>
              </w:rPr>
              <w:t>序号</w:t>
            </w:r>
          </w:p>
        </w:tc>
        <w:tc>
          <w:tcPr>
            <w:tcW w:w="1012" w:type="pct"/>
            <w:tcMar>
              <w:left w:w="108" w:type="dxa"/>
              <w:right w:w="108" w:type="dxa"/>
            </w:tcMar>
            <w:vAlign w:val="center"/>
          </w:tcPr>
          <w:p>
            <w:pPr>
              <w:spacing w:line="420" w:lineRule="exact"/>
              <w:jc w:val="center"/>
              <w:rPr>
                <w:rFonts w:ascii="宋体" w:hAnsi="宋体" w:cs="方正黑体_GBK"/>
                <w:sz w:val="24"/>
              </w:rPr>
            </w:pPr>
            <w:r>
              <w:rPr>
                <w:rFonts w:hint="eastAsia" w:ascii="宋体" w:hAnsi="宋体" w:cs="方正黑体_GBK"/>
                <w:sz w:val="24"/>
              </w:rPr>
              <w:t>评议指标</w:t>
            </w:r>
          </w:p>
        </w:tc>
        <w:tc>
          <w:tcPr>
            <w:tcW w:w="1014" w:type="pct"/>
            <w:vAlign w:val="center"/>
          </w:tcPr>
          <w:p>
            <w:pPr>
              <w:spacing w:line="420" w:lineRule="exact"/>
              <w:jc w:val="center"/>
              <w:rPr>
                <w:rFonts w:ascii="宋体" w:hAnsi="宋体" w:cs="方正黑体_GBK"/>
                <w:sz w:val="24"/>
              </w:rPr>
            </w:pPr>
            <w:r>
              <w:rPr>
                <w:rFonts w:hint="eastAsia" w:ascii="宋体" w:hAnsi="宋体" w:cs="方正黑体_GBK"/>
                <w:sz w:val="24"/>
              </w:rPr>
              <w:t>分值</w:t>
            </w:r>
          </w:p>
        </w:tc>
        <w:tc>
          <w:tcPr>
            <w:tcW w:w="2321" w:type="pct"/>
            <w:tcMar>
              <w:left w:w="108" w:type="dxa"/>
              <w:right w:w="108" w:type="dxa"/>
            </w:tcMar>
            <w:vAlign w:val="center"/>
          </w:tcPr>
          <w:p>
            <w:pPr>
              <w:spacing w:line="420" w:lineRule="exact"/>
              <w:jc w:val="center"/>
              <w:rPr>
                <w:rFonts w:ascii="宋体" w:hAnsi="宋体" w:cs="方正黑体_GBK"/>
                <w:sz w:val="24"/>
              </w:rPr>
            </w:pPr>
            <w:r>
              <w:rPr>
                <w:rFonts w:hint="eastAsia" w:ascii="宋体" w:hAnsi="宋体" w:cs="方正黑体_GBK"/>
                <w:sz w:val="24"/>
              </w:rPr>
              <w:t>观察点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53"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1</w:t>
            </w:r>
          </w:p>
        </w:tc>
        <w:tc>
          <w:tcPr>
            <w:tcW w:w="1012"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选题意义</w:t>
            </w:r>
          </w:p>
        </w:tc>
        <w:tc>
          <w:tcPr>
            <w:tcW w:w="1014" w:type="pct"/>
            <w:vMerge w:val="restart"/>
            <w:vAlign w:val="center"/>
          </w:tcPr>
          <w:p>
            <w:pPr>
              <w:spacing w:line="420" w:lineRule="exact"/>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321" w:type="pct"/>
            <w:tcMar>
              <w:left w:w="108" w:type="dxa"/>
              <w:right w:w="108" w:type="dxa"/>
            </w:tcMar>
            <w:vAlign w:val="center"/>
          </w:tcPr>
          <w:p>
            <w:pPr>
              <w:spacing w:line="420" w:lineRule="exact"/>
              <w:rPr>
                <w:rFonts w:ascii="宋体" w:hAnsi="宋体"/>
                <w:sz w:val="24"/>
              </w:rPr>
            </w:pPr>
            <w:r>
              <w:rPr>
                <w:rFonts w:hint="eastAsia" w:ascii="宋体" w:hAnsi="宋体" w:cs="方正仿宋_GBK"/>
                <w:sz w:val="24"/>
              </w:rPr>
              <w:t>1.1选题目的。</w:t>
            </w:r>
            <w:r>
              <w:rPr>
                <w:rFonts w:hint="eastAsia" w:ascii="宋体" w:hAnsi="宋体" w:cs="方正仿宋简体"/>
                <w:sz w:val="24"/>
              </w:rPr>
              <w:t>符合文学类学科专业研究方向和专业培养目标；达到综合训练基本要求。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53" w:type="pct"/>
            <w:vMerge w:val="continue"/>
            <w:tcMar>
              <w:left w:w="108" w:type="dxa"/>
              <w:right w:w="108" w:type="dxa"/>
            </w:tcMar>
            <w:vAlign w:val="center"/>
          </w:tcPr>
          <w:p>
            <w:pPr>
              <w:spacing w:line="420" w:lineRule="exact"/>
              <w:jc w:val="center"/>
              <w:rPr>
                <w:rFonts w:ascii="宋体" w:hAnsi="宋体" w:cs="方正楷体_GBK"/>
                <w:sz w:val="24"/>
              </w:rPr>
            </w:pPr>
          </w:p>
        </w:tc>
        <w:tc>
          <w:tcPr>
            <w:tcW w:w="1012" w:type="pct"/>
            <w:vMerge w:val="continue"/>
            <w:tcMar>
              <w:left w:w="108" w:type="dxa"/>
              <w:right w:w="108" w:type="dxa"/>
            </w:tcMar>
            <w:vAlign w:val="center"/>
          </w:tcPr>
          <w:p>
            <w:pPr>
              <w:spacing w:line="420" w:lineRule="exact"/>
              <w:jc w:val="center"/>
              <w:rPr>
                <w:rFonts w:ascii="宋体" w:hAnsi="宋体" w:cs="方正楷体_GBK"/>
                <w:sz w:val="24"/>
              </w:rPr>
            </w:pPr>
          </w:p>
        </w:tc>
        <w:tc>
          <w:tcPr>
            <w:tcW w:w="1014" w:type="pct"/>
            <w:vMerge w:val="continue"/>
            <w:vAlign w:val="center"/>
          </w:tcPr>
          <w:p>
            <w:pPr>
              <w:spacing w:line="420" w:lineRule="exact"/>
              <w:jc w:val="center"/>
              <w:rPr>
                <w:rFonts w:ascii="宋体" w:hAnsi="宋体" w:cs="方正仿宋_GBK"/>
                <w:sz w:val="24"/>
              </w:rPr>
            </w:pP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rPr>
              <w:t>1.2研究意义。</w:t>
            </w:r>
            <w:r>
              <w:rPr>
                <w:rFonts w:hint="eastAsia" w:ascii="宋体" w:hAnsi="宋体" w:cs="方正仿宋简体"/>
                <w:sz w:val="24"/>
              </w:rPr>
              <w:t>具有一定的理论价值或现实意义，能对本专业学术问题有基本的认识和判断，相较于已有的研究成果，有一定程度的拓展和深化。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653"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2</w:t>
            </w:r>
          </w:p>
        </w:tc>
        <w:tc>
          <w:tcPr>
            <w:tcW w:w="1012"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写作安排</w:t>
            </w:r>
          </w:p>
        </w:tc>
        <w:tc>
          <w:tcPr>
            <w:tcW w:w="1014" w:type="pct"/>
            <w:vMerge w:val="restart"/>
            <w:vAlign w:val="center"/>
          </w:tcPr>
          <w:p>
            <w:pPr>
              <w:spacing w:line="420" w:lineRule="exact"/>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rPr>
              <w:t>2.1文献调研。</w:t>
            </w:r>
            <w:r>
              <w:rPr>
                <w:rFonts w:hint="eastAsia" w:ascii="宋体" w:hAnsi="宋体" w:cs="方正仿宋简体"/>
                <w:sz w:val="24"/>
              </w:rPr>
              <w:t>资料搜集全面，能支撑论文选题；能综合分析国内外相关研究文献，研究现状梳理体现基本的学术史意识。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653" w:type="pct"/>
            <w:vMerge w:val="continue"/>
            <w:tcMar>
              <w:left w:w="108" w:type="dxa"/>
              <w:right w:w="108" w:type="dxa"/>
            </w:tcMar>
            <w:vAlign w:val="center"/>
          </w:tcPr>
          <w:p>
            <w:pPr>
              <w:spacing w:line="420" w:lineRule="exact"/>
              <w:jc w:val="center"/>
              <w:rPr>
                <w:rFonts w:ascii="宋体" w:hAnsi="宋体" w:cs="方正楷体_GBK"/>
                <w:sz w:val="24"/>
              </w:rPr>
            </w:pPr>
          </w:p>
        </w:tc>
        <w:tc>
          <w:tcPr>
            <w:tcW w:w="1012" w:type="pct"/>
            <w:vMerge w:val="continue"/>
            <w:tcMar>
              <w:left w:w="108" w:type="dxa"/>
              <w:right w:w="108" w:type="dxa"/>
            </w:tcMar>
            <w:vAlign w:val="center"/>
          </w:tcPr>
          <w:p>
            <w:pPr>
              <w:spacing w:line="420" w:lineRule="exact"/>
              <w:jc w:val="center"/>
              <w:rPr>
                <w:rFonts w:ascii="宋体" w:hAnsi="宋体" w:cs="方正楷体_GBK"/>
                <w:sz w:val="24"/>
              </w:rPr>
            </w:pPr>
          </w:p>
        </w:tc>
        <w:tc>
          <w:tcPr>
            <w:tcW w:w="1014" w:type="pct"/>
            <w:vMerge w:val="continue"/>
            <w:vAlign w:val="center"/>
          </w:tcPr>
          <w:p>
            <w:pPr>
              <w:spacing w:line="420" w:lineRule="exact"/>
              <w:jc w:val="center"/>
              <w:rPr>
                <w:rFonts w:ascii="宋体" w:hAnsi="宋体" w:cs="方正仿宋_GBK"/>
                <w:sz w:val="24"/>
              </w:rPr>
            </w:pP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rPr>
              <w:t>2.2工作量与进度安排。</w:t>
            </w:r>
            <w:r>
              <w:rPr>
                <w:rFonts w:hint="eastAsia" w:ascii="宋体" w:hAnsi="宋体" w:cs="方正仿宋简体"/>
                <w:sz w:val="24"/>
              </w:rPr>
              <w:t>时间进度安排合理；论文工作量饱满；相关材料齐全。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653"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3</w:t>
            </w:r>
          </w:p>
        </w:tc>
        <w:tc>
          <w:tcPr>
            <w:tcW w:w="1012"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逻辑构建</w:t>
            </w:r>
          </w:p>
        </w:tc>
        <w:tc>
          <w:tcPr>
            <w:tcW w:w="1014" w:type="pct"/>
            <w:vMerge w:val="restart"/>
            <w:vAlign w:val="center"/>
          </w:tcPr>
          <w:p>
            <w:pPr>
              <w:spacing w:line="420" w:lineRule="exact"/>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rPr>
              <w:t>3.1层次体系。</w:t>
            </w:r>
            <w:r>
              <w:rPr>
                <w:rFonts w:hint="eastAsia" w:ascii="宋体" w:hAnsi="宋体" w:cs="方正仿宋简体"/>
                <w:sz w:val="24"/>
              </w:rPr>
              <w:t>层次清楚、体系合理，符合问题认知的基本逻辑；详略得当、重点突出，符合论文写作的基本常识。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653" w:type="pct"/>
            <w:vMerge w:val="continue"/>
            <w:tcMar>
              <w:left w:w="108" w:type="dxa"/>
              <w:right w:w="108" w:type="dxa"/>
            </w:tcMar>
            <w:vAlign w:val="center"/>
          </w:tcPr>
          <w:p>
            <w:pPr>
              <w:spacing w:line="420" w:lineRule="exact"/>
              <w:jc w:val="center"/>
              <w:rPr>
                <w:rFonts w:ascii="宋体" w:hAnsi="宋体" w:cs="方正楷体_GBK"/>
                <w:sz w:val="24"/>
              </w:rPr>
            </w:pPr>
          </w:p>
        </w:tc>
        <w:tc>
          <w:tcPr>
            <w:tcW w:w="1012" w:type="pct"/>
            <w:vMerge w:val="continue"/>
            <w:tcMar>
              <w:left w:w="108" w:type="dxa"/>
              <w:right w:w="108" w:type="dxa"/>
            </w:tcMar>
            <w:vAlign w:val="center"/>
          </w:tcPr>
          <w:p>
            <w:pPr>
              <w:spacing w:line="420" w:lineRule="exact"/>
              <w:jc w:val="center"/>
              <w:rPr>
                <w:rFonts w:ascii="宋体" w:hAnsi="宋体" w:cs="方正楷体_GBK"/>
                <w:sz w:val="24"/>
              </w:rPr>
            </w:pPr>
          </w:p>
        </w:tc>
        <w:tc>
          <w:tcPr>
            <w:tcW w:w="1014" w:type="pct"/>
            <w:vMerge w:val="continue"/>
            <w:vAlign w:val="center"/>
          </w:tcPr>
          <w:p>
            <w:pPr>
              <w:spacing w:line="420" w:lineRule="exact"/>
              <w:jc w:val="center"/>
              <w:rPr>
                <w:rFonts w:ascii="宋体" w:hAnsi="宋体" w:cs="方正仿宋_GBK"/>
                <w:sz w:val="24"/>
              </w:rPr>
            </w:pP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rPr>
              <w:t>3.2逻辑结构。</w:t>
            </w:r>
            <w:r>
              <w:rPr>
                <w:rFonts w:hint="eastAsia" w:ascii="宋体" w:hAnsi="宋体" w:cs="方正仿宋简体"/>
                <w:sz w:val="24"/>
              </w:rPr>
              <w:t>结构完整、逻辑清晰，各部分之间联系比较紧密；论点集中，论据充分，论证合理。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53"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4</w:t>
            </w:r>
          </w:p>
        </w:tc>
        <w:tc>
          <w:tcPr>
            <w:tcW w:w="1012"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专业能力</w:t>
            </w:r>
          </w:p>
        </w:tc>
        <w:tc>
          <w:tcPr>
            <w:tcW w:w="1014" w:type="pct"/>
            <w:vMerge w:val="restart"/>
            <w:vAlign w:val="center"/>
          </w:tcPr>
          <w:p>
            <w:pPr>
              <w:spacing w:line="420" w:lineRule="exact"/>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rPr>
              <w:t>4.1综合应用知识能力。</w:t>
            </w:r>
            <w:r>
              <w:rPr>
                <w:rFonts w:hint="eastAsia" w:ascii="宋体" w:hAnsi="宋体" w:cs="方正仿宋简体"/>
                <w:sz w:val="24"/>
              </w:rPr>
              <w:t>能运用本专业知识、基础理论进行研究；体现出一定的概括、提炼能力；体现出专业能力和素养，达到毕业要求。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53" w:type="pct"/>
            <w:vMerge w:val="continue"/>
            <w:tcMar>
              <w:left w:w="108" w:type="dxa"/>
              <w:right w:w="108" w:type="dxa"/>
            </w:tcMar>
            <w:vAlign w:val="center"/>
          </w:tcPr>
          <w:p>
            <w:pPr>
              <w:spacing w:line="420" w:lineRule="exact"/>
              <w:jc w:val="center"/>
              <w:rPr>
                <w:rFonts w:ascii="宋体" w:hAnsi="宋体" w:cs="方正楷体_GBK"/>
                <w:sz w:val="24"/>
              </w:rPr>
            </w:pPr>
          </w:p>
        </w:tc>
        <w:tc>
          <w:tcPr>
            <w:tcW w:w="1012" w:type="pct"/>
            <w:vMerge w:val="continue"/>
            <w:tcMar>
              <w:left w:w="108" w:type="dxa"/>
              <w:right w:w="108" w:type="dxa"/>
            </w:tcMar>
            <w:vAlign w:val="center"/>
          </w:tcPr>
          <w:p>
            <w:pPr>
              <w:spacing w:line="420" w:lineRule="exact"/>
              <w:jc w:val="center"/>
              <w:rPr>
                <w:rFonts w:ascii="宋体" w:hAnsi="宋体" w:cs="方正楷体_GBK"/>
                <w:sz w:val="24"/>
              </w:rPr>
            </w:pPr>
          </w:p>
        </w:tc>
        <w:tc>
          <w:tcPr>
            <w:tcW w:w="1014" w:type="pct"/>
            <w:vMerge w:val="continue"/>
            <w:vAlign w:val="center"/>
          </w:tcPr>
          <w:p>
            <w:pPr>
              <w:spacing w:line="420" w:lineRule="exact"/>
              <w:jc w:val="center"/>
              <w:rPr>
                <w:rFonts w:ascii="宋体" w:hAnsi="宋体" w:cs="方正仿宋_GBK"/>
                <w:sz w:val="24"/>
              </w:rPr>
            </w:pP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rPr>
              <w:t>4.2分析解决问题能力。</w:t>
            </w:r>
            <w:r>
              <w:rPr>
                <w:rFonts w:hint="eastAsia" w:ascii="宋体" w:hAnsi="宋体" w:cs="方正仿宋简体"/>
                <w:sz w:val="24"/>
              </w:rPr>
              <w:t>掌握本专业的基本研究方法，有一定的方法论意识；论证分析有条理，结论客观，有一定的理论意识；体现出分析解决问题的基本能力和素养。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53" w:type="pct"/>
            <w:vMerge w:val="continue"/>
            <w:tcMar>
              <w:left w:w="108" w:type="dxa"/>
              <w:right w:w="108" w:type="dxa"/>
            </w:tcMar>
            <w:vAlign w:val="center"/>
          </w:tcPr>
          <w:p>
            <w:pPr>
              <w:spacing w:line="420" w:lineRule="exact"/>
              <w:jc w:val="center"/>
              <w:rPr>
                <w:rFonts w:ascii="宋体" w:hAnsi="宋体" w:cs="方正楷体_GBK"/>
                <w:sz w:val="24"/>
              </w:rPr>
            </w:pPr>
          </w:p>
        </w:tc>
        <w:tc>
          <w:tcPr>
            <w:tcW w:w="1012" w:type="pct"/>
            <w:vMerge w:val="continue"/>
            <w:tcMar>
              <w:left w:w="108" w:type="dxa"/>
              <w:right w:w="108" w:type="dxa"/>
            </w:tcMar>
            <w:vAlign w:val="center"/>
          </w:tcPr>
          <w:p>
            <w:pPr>
              <w:spacing w:line="420" w:lineRule="exact"/>
              <w:jc w:val="center"/>
              <w:rPr>
                <w:rFonts w:ascii="宋体" w:hAnsi="宋体" w:cs="方正楷体_GBK"/>
                <w:sz w:val="24"/>
              </w:rPr>
            </w:pPr>
          </w:p>
        </w:tc>
        <w:tc>
          <w:tcPr>
            <w:tcW w:w="1014" w:type="pct"/>
            <w:vMerge w:val="continue"/>
            <w:vAlign w:val="center"/>
          </w:tcPr>
          <w:p>
            <w:pPr>
              <w:spacing w:line="420" w:lineRule="exact"/>
              <w:jc w:val="center"/>
              <w:rPr>
                <w:rFonts w:ascii="宋体" w:hAnsi="宋体" w:cs="方正仿宋_GBK"/>
                <w:sz w:val="24"/>
                <w:shd w:val="clear" w:color="auto" w:fill="FFFFFF"/>
              </w:rPr>
            </w:pP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shd w:val="clear" w:color="auto" w:fill="FFFFFF"/>
              </w:rPr>
              <w:t>4.3创新与特色。</w:t>
            </w:r>
            <w:r>
              <w:rPr>
                <w:rFonts w:hint="eastAsia" w:ascii="宋体" w:hAnsi="宋体" w:cs="方正仿宋简体"/>
                <w:sz w:val="24"/>
              </w:rPr>
              <w:t>相较于</w:t>
            </w:r>
            <w:r>
              <w:rPr>
                <w:rFonts w:hint="eastAsia" w:ascii="宋体" w:hAnsi="宋体" w:cs="方正仿宋简体"/>
                <w:sz w:val="24"/>
                <w:shd w:val="clear" w:color="auto" w:fill="FFFFFF"/>
              </w:rPr>
              <w:t>已有的研究成果，有一些新内容和新特点，体现出一定的创新意识。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653"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5</w:t>
            </w:r>
          </w:p>
        </w:tc>
        <w:tc>
          <w:tcPr>
            <w:tcW w:w="1012" w:type="pct"/>
            <w:vMerge w:val="restart"/>
            <w:tcMar>
              <w:left w:w="108" w:type="dxa"/>
              <w:right w:w="108" w:type="dxa"/>
            </w:tcMar>
            <w:vAlign w:val="center"/>
          </w:tcPr>
          <w:p>
            <w:pPr>
              <w:spacing w:line="420" w:lineRule="exact"/>
              <w:jc w:val="center"/>
              <w:rPr>
                <w:rFonts w:ascii="宋体" w:hAnsi="宋体" w:cs="方正楷体_GBK"/>
                <w:sz w:val="24"/>
              </w:rPr>
            </w:pPr>
            <w:r>
              <w:rPr>
                <w:rFonts w:hint="eastAsia" w:ascii="宋体" w:hAnsi="宋体" w:cs="方正楷体_GBK"/>
                <w:sz w:val="24"/>
              </w:rPr>
              <w:t>学术规范</w:t>
            </w:r>
          </w:p>
        </w:tc>
        <w:tc>
          <w:tcPr>
            <w:tcW w:w="1014" w:type="pct"/>
            <w:vMerge w:val="restart"/>
            <w:vAlign w:val="center"/>
          </w:tcPr>
          <w:p>
            <w:pPr>
              <w:spacing w:line="420" w:lineRule="exact"/>
              <w:jc w:val="center"/>
              <w:rPr>
                <w:rFonts w:ascii="宋体" w:hAnsi="宋体" w:cs="方正仿宋_GBK"/>
                <w:sz w:val="24"/>
              </w:rPr>
            </w:pPr>
            <w:r>
              <w:rPr>
                <w:rFonts w:hint="eastAsia" w:ascii="宋体" w:hAnsi="宋体" w:cs="方正仿宋_GBK"/>
                <w:sz w:val="24"/>
              </w:rPr>
              <w:t>2</w:t>
            </w:r>
            <w:r>
              <w:rPr>
                <w:rFonts w:ascii="宋体" w:hAnsi="宋体" w:cs="方正仿宋_GBK"/>
                <w:sz w:val="24"/>
              </w:rPr>
              <w:t>0</w:t>
            </w: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rPr>
              <w:t>5.1行文规范。</w:t>
            </w:r>
            <w:r>
              <w:rPr>
                <w:rFonts w:hint="eastAsia" w:ascii="宋体" w:hAnsi="宋体" w:cs="方正仿宋简体"/>
                <w:sz w:val="24"/>
              </w:rPr>
              <w:t>格式规范，摘要、关键词、注释（或参考文献）等要素完备；核心概念、术语界定准确，理解到位；图表绘制、数据统计等符合学术规范；文字表达通顺，符合学术论文的文体要求。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653" w:type="pct"/>
            <w:vMerge w:val="continue"/>
            <w:tcMar>
              <w:left w:w="108" w:type="dxa"/>
              <w:right w:w="108" w:type="dxa"/>
            </w:tcMar>
            <w:vAlign w:val="center"/>
          </w:tcPr>
          <w:p>
            <w:pPr>
              <w:spacing w:line="420" w:lineRule="exact"/>
              <w:jc w:val="center"/>
              <w:rPr>
                <w:rFonts w:ascii="宋体" w:hAnsi="宋体" w:cs="方正楷体_GBK"/>
                <w:sz w:val="24"/>
              </w:rPr>
            </w:pPr>
          </w:p>
        </w:tc>
        <w:tc>
          <w:tcPr>
            <w:tcW w:w="1012" w:type="pct"/>
            <w:vMerge w:val="continue"/>
            <w:tcMar>
              <w:left w:w="108" w:type="dxa"/>
              <w:right w:w="108" w:type="dxa"/>
            </w:tcMar>
            <w:vAlign w:val="center"/>
          </w:tcPr>
          <w:p>
            <w:pPr>
              <w:spacing w:line="420" w:lineRule="exact"/>
              <w:rPr>
                <w:rFonts w:ascii="宋体" w:hAnsi="宋体" w:cs="方正楷体_GBK"/>
                <w:sz w:val="24"/>
              </w:rPr>
            </w:pPr>
          </w:p>
        </w:tc>
        <w:tc>
          <w:tcPr>
            <w:tcW w:w="1014" w:type="pct"/>
            <w:vMerge w:val="continue"/>
          </w:tcPr>
          <w:p>
            <w:pPr>
              <w:spacing w:line="420" w:lineRule="exact"/>
              <w:rPr>
                <w:rFonts w:ascii="宋体" w:hAnsi="宋体" w:cs="方正仿宋_GBK"/>
                <w:sz w:val="24"/>
              </w:rPr>
            </w:pPr>
          </w:p>
        </w:tc>
        <w:tc>
          <w:tcPr>
            <w:tcW w:w="2321" w:type="pct"/>
            <w:tcMar>
              <w:left w:w="108" w:type="dxa"/>
              <w:right w:w="108" w:type="dxa"/>
            </w:tcMar>
            <w:vAlign w:val="center"/>
          </w:tcPr>
          <w:p>
            <w:pPr>
              <w:spacing w:line="420" w:lineRule="exact"/>
              <w:rPr>
                <w:rFonts w:ascii="宋体" w:hAnsi="宋体" w:cs="方正仿宋_GBK"/>
                <w:sz w:val="24"/>
              </w:rPr>
            </w:pPr>
            <w:r>
              <w:rPr>
                <w:rFonts w:hint="eastAsia" w:ascii="宋体" w:hAnsi="宋体" w:cs="方正仿宋_GBK"/>
                <w:sz w:val="24"/>
              </w:rPr>
              <w:t>5.2引用规范。</w:t>
            </w:r>
            <w:r>
              <w:rPr>
                <w:rFonts w:hint="eastAsia" w:ascii="宋体" w:hAnsi="宋体" w:cs="方正仿宋简体"/>
                <w:sz w:val="24"/>
              </w:rPr>
              <w:t>尊重他人的研究成果，做到“凡引必注”；观点参考、资料引证、参考文献等符合学术规范及知识产权的相关规定。</w:t>
            </w:r>
          </w:p>
        </w:tc>
      </w:tr>
    </w:tbl>
    <w:p>
      <w:pPr>
        <w:spacing w:line="560" w:lineRule="exact"/>
        <w:rPr>
          <w:rFonts w:eastAsia="仿宋_GB2312"/>
          <w:bCs/>
          <w:szCs w:val="21"/>
        </w:rPr>
      </w:pPr>
      <w:r>
        <w:rPr>
          <w:rFonts w:eastAsia="仿宋_GB2312"/>
          <w:bCs/>
          <w:szCs w:val="21"/>
        </w:rPr>
        <w:t>注：</w:t>
      </w:r>
      <w:r>
        <w:rPr>
          <w:rFonts w:hint="eastAsia" w:eastAsia="仿宋_GB2312"/>
          <w:bCs/>
          <w:szCs w:val="21"/>
        </w:rPr>
        <w:t>以上标准供指导教师、评阅专家评阅打分时参考。</w:t>
      </w:r>
      <w:r>
        <w:rPr>
          <w:rFonts w:eastAsia="仿宋_GB2312"/>
          <w:bCs/>
          <w:szCs w:val="21"/>
        </w:rPr>
        <w:t>本评分标准适用于</w:t>
      </w:r>
      <w:r>
        <w:rPr>
          <w:rFonts w:hint="eastAsia" w:eastAsia="仿宋_GB2312"/>
          <w:bCs/>
          <w:szCs w:val="21"/>
        </w:rPr>
        <w:t>文</w:t>
      </w:r>
      <w:r>
        <w:rPr>
          <w:rFonts w:eastAsia="仿宋_GB2312"/>
          <w:bCs/>
          <w:szCs w:val="21"/>
        </w:rPr>
        <w:t>学类各专业；总分满分为100分，论文等级标准为：优秀（100</w:t>
      </w:r>
      <w:r>
        <w:rPr>
          <w:rFonts w:hint="eastAsia" w:eastAsia="仿宋_GB2312"/>
          <w:bCs/>
          <w:szCs w:val="21"/>
        </w:rPr>
        <w:t>＞</w:t>
      </w:r>
      <w:r>
        <w:rPr>
          <w:rFonts w:eastAsia="仿宋_GB2312"/>
          <w:bCs/>
          <w:szCs w:val="21"/>
        </w:rPr>
        <w:t>X</w:t>
      </w:r>
      <w:r>
        <w:rPr>
          <w:rFonts w:ascii="宋体" w:hAnsi="宋体"/>
          <w:bCs/>
          <w:szCs w:val="21"/>
        </w:rPr>
        <w:t>≥</w:t>
      </w:r>
      <w:r>
        <w:rPr>
          <w:rFonts w:hint="eastAsia" w:eastAsia="仿宋_GB2312"/>
          <w:bCs/>
          <w:szCs w:val="21"/>
        </w:rPr>
        <w:t>90</w:t>
      </w:r>
      <w:r>
        <w:rPr>
          <w:rFonts w:eastAsia="仿宋_GB2312"/>
          <w:bCs/>
          <w:szCs w:val="21"/>
        </w:rPr>
        <w:t>）；良好（8</w:t>
      </w:r>
      <w:r>
        <w:rPr>
          <w:rFonts w:hint="eastAsia" w:eastAsia="仿宋_GB2312"/>
          <w:bCs/>
          <w:szCs w:val="21"/>
        </w:rPr>
        <w:t>9＞</w:t>
      </w:r>
      <w:r>
        <w:rPr>
          <w:rFonts w:eastAsia="仿宋_GB2312"/>
          <w:bCs/>
          <w:szCs w:val="21"/>
        </w:rPr>
        <w:t>X</w:t>
      </w:r>
      <w:r>
        <w:rPr>
          <w:rFonts w:ascii="宋体" w:hAnsi="宋体"/>
          <w:bCs/>
          <w:szCs w:val="21"/>
        </w:rPr>
        <w:t>≥</w:t>
      </w:r>
      <w:r>
        <w:rPr>
          <w:rFonts w:hint="eastAsia" w:eastAsia="仿宋_GB2312"/>
          <w:bCs/>
          <w:szCs w:val="21"/>
        </w:rPr>
        <w:t>80</w:t>
      </w:r>
      <w:r>
        <w:rPr>
          <w:rFonts w:eastAsia="仿宋_GB2312"/>
          <w:bCs/>
          <w:szCs w:val="21"/>
        </w:rPr>
        <w:t>）；中等（</w:t>
      </w:r>
      <w:r>
        <w:rPr>
          <w:rFonts w:hint="eastAsia" w:eastAsia="仿宋_GB2312"/>
          <w:bCs/>
          <w:szCs w:val="21"/>
        </w:rPr>
        <w:t>79＞</w:t>
      </w:r>
      <w:r>
        <w:rPr>
          <w:rFonts w:eastAsia="仿宋_GB2312"/>
          <w:bCs/>
          <w:szCs w:val="21"/>
        </w:rPr>
        <w:t>X</w:t>
      </w:r>
      <w:r>
        <w:rPr>
          <w:rFonts w:ascii="宋体" w:hAnsi="宋体"/>
          <w:bCs/>
          <w:szCs w:val="21"/>
        </w:rPr>
        <w:t>≥</w:t>
      </w:r>
      <w:r>
        <w:rPr>
          <w:rFonts w:hint="eastAsia" w:eastAsia="仿宋_GB2312"/>
          <w:bCs/>
          <w:szCs w:val="21"/>
        </w:rPr>
        <w:t>70</w:t>
      </w:r>
      <w:r>
        <w:rPr>
          <w:rFonts w:eastAsia="仿宋_GB2312"/>
          <w:bCs/>
          <w:szCs w:val="21"/>
        </w:rPr>
        <w:t>）；及格（6</w:t>
      </w:r>
      <w:r>
        <w:rPr>
          <w:rFonts w:hint="eastAsia" w:eastAsia="仿宋_GB2312"/>
          <w:bCs/>
          <w:szCs w:val="21"/>
        </w:rPr>
        <w:t>9＞</w:t>
      </w:r>
      <w:r>
        <w:rPr>
          <w:rFonts w:eastAsia="仿宋_GB2312"/>
          <w:bCs/>
          <w:szCs w:val="21"/>
        </w:rPr>
        <w:t>X</w:t>
      </w:r>
      <w:r>
        <w:rPr>
          <w:rFonts w:ascii="宋体" w:hAnsi="宋体"/>
          <w:bCs/>
          <w:szCs w:val="21"/>
        </w:rPr>
        <w:t>≥</w:t>
      </w:r>
      <w:r>
        <w:rPr>
          <w:rFonts w:eastAsia="仿宋_GB2312"/>
          <w:bCs/>
          <w:szCs w:val="21"/>
        </w:rPr>
        <w:t>60）；不及格（X</w:t>
      </w:r>
      <w:r>
        <w:rPr>
          <w:rFonts w:hint="eastAsia" w:ascii="宋体" w:hAnsi="宋体"/>
          <w:bCs/>
          <w:szCs w:val="21"/>
        </w:rPr>
        <w:t>＜</w:t>
      </w:r>
      <w:r>
        <w:rPr>
          <w:rFonts w:eastAsia="仿宋_GB2312"/>
          <w:bCs/>
          <w:szCs w:val="21"/>
        </w:rPr>
        <w:t>60）。</w:t>
      </w:r>
    </w:p>
    <w:p>
      <w:pPr>
        <w:spacing w:line="560" w:lineRule="exact"/>
        <w:rPr>
          <w:rFonts w:ascii="仿宋_GB2312" w:hAnsi="宋体" w:eastAsia="仿宋_GB2312"/>
          <w:bCs/>
          <w:szCs w:val="21"/>
        </w:rPr>
      </w:pPr>
      <w:r>
        <w:rPr>
          <w:rFonts w:hint="eastAsia" w:ascii="仿宋_GB2312" w:hAnsi="宋体" w:eastAsia="仿宋_GB2312"/>
          <w:bCs/>
          <w:szCs w:val="21"/>
        </w:rPr>
        <w:t>（各专业亦可根据专业特点，制定相应的评分标准及评分实施细则）</w:t>
      </w: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520" w:lineRule="exact"/>
        <w:jc w:val="center"/>
        <w:rPr>
          <w:rFonts w:ascii="仿宋_GB2312"/>
          <w:b/>
          <w:sz w:val="32"/>
          <w:szCs w:val="32"/>
        </w:rPr>
      </w:pPr>
      <w:r>
        <w:rPr>
          <w:rFonts w:hint="eastAsia" w:ascii="仿宋_GB2312"/>
          <w:b/>
          <w:sz w:val="32"/>
          <w:szCs w:val="32"/>
        </w:rPr>
        <w:t>滁州学院本科毕业设计（论文）量化评分参考标准</w:t>
      </w:r>
    </w:p>
    <w:p>
      <w:pPr>
        <w:spacing w:line="420" w:lineRule="exact"/>
        <w:jc w:val="center"/>
        <w:rPr>
          <w:rFonts w:ascii="公文小标宋简" w:eastAsia="公文小标宋简"/>
          <w:bCs/>
          <w:spacing w:val="70"/>
          <w:sz w:val="28"/>
          <w:szCs w:val="28"/>
        </w:rPr>
      </w:pPr>
      <w:r>
        <w:rPr>
          <w:rFonts w:hint="eastAsia" w:ascii="公文小标宋简" w:eastAsia="公文小标宋简"/>
          <w:bCs/>
          <w:spacing w:val="70"/>
          <w:sz w:val="28"/>
          <w:szCs w:val="28"/>
        </w:rPr>
        <w:t>（理学）</w:t>
      </w:r>
    </w:p>
    <w:p>
      <w:pPr>
        <w:spacing w:line="420" w:lineRule="exact"/>
        <w:jc w:val="center"/>
        <w:rPr>
          <w:rFonts w:ascii="公文小标宋简" w:eastAsia="公文小标宋简"/>
          <w:bCs/>
          <w:spacing w:val="70"/>
          <w:sz w:val="28"/>
          <w:szCs w:val="28"/>
        </w:rPr>
      </w:pPr>
    </w:p>
    <w:tbl>
      <w:tblPr>
        <w:tblStyle w:val="5"/>
        <w:tblW w:w="569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459"/>
        <w:gridCol w:w="1592"/>
        <w:gridCol w:w="2186"/>
        <w:gridCol w:w="4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752"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序号</w:t>
            </w:r>
          </w:p>
        </w:tc>
        <w:tc>
          <w:tcPr>
            <w:tcW w:w="820"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评议指标</w:t>
            </w:r>
          </w:p>
        </w:tc>
        <w:tc>
          <w:tcPr>
            <w:tcW w:w="1126" w:type="pct"/>
            <w:vAlign w:val="center"/>
          </w:tcPr>
          <w:p>
            <w:pPr>
              <w:jc w:val="center"/>
              <w:rPr>
                <w:rFonts w:ascii="宋体" w:hAnsi="宋体" w:cs="方正黑体_GBK"/>
                <w:sz w:val="24"/>
              </w:rPr>
            </w:pPr>
            <w:r>
              <w:rPr>
                <w:rFonts w:hint="eastAsia" w:ascii="宋体" w:hAnsi="宋体" w:cs="方正黑体_GBK"/>
                <w:sz w:val="24"/>
              </w:rPr>
              <w:t>分值</w:t>
            </w:r>
          </w:p>
        </w:tc>
        <w:tc>
          <w:tcPr>
            <w:tcW w:w="2302"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观察点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52"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1</w:t>
            </w:r>
          </w:p>
        </w:tc>
        <w:tc>
          <w:tcPr>
            <w:tcW w:w="82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选题意义</w:t>
            </w:r>
          </w:p>
        </w:tc>
        <w:tc>
          <w:tcPr>
            <w:tcW w:w="1126"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302" w:type="pct"/>
            <w:tcMar>
              <w:left w:w="108" w:type="dxa"/>
              <w:right w:w="108" w:type="dxa"/>
            </w:tcMar>
            <w:vAlign w:val="center"/>
          </w:tcPr>
          <w:p>
            <w:pPr>
              <w:spacing w:line="264" w:lineRule="auto"/>
              <w:rPr>
                <w:rFonts w:ascii="宋体" w:hAnsi="宋体"/>
                <w:sz w:val="24"/>
              </w:rPr>
            </w:pPr>
            <w:r>
              <w:rPr>
                <w:rFonts w:hint="eastAsia" w:ascii="宋体" w:hAnsi="宋体" w:cs="方正仿宋_GBK"/>
                <w:sz w:val="24"/>
              </w:rPr>
              <w:t>1.1选题目的。立足于所在专业领域的理论基础或现实问题，符合专业培养目标，与本专业毕业要求紧密相关。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52" w:type="pct"/>
            <w:vMerge w:val="continue"/>
            <w:tcMar>
              <w:left w:w="108" w:type="dxa"/>
              <w:right w:w="108" w:type="dxa"/>
            </w:tcMar>
            <w:vAlign w:val="center"/>
          </w:tcPr>
          <w:p>
            <w:pPr>
              <w:spacing w:line="288" w:lineRule="auto"/>
              <w:jc w:val="center"/>
              <w:rPr>
                <w:rFonts w:ascii="宋体" w:hAnsi="宋体" w:cs="方正楷体_GBK"/>
                <w:sz w:val="24"/>
              </w:rPr>
            </w:pPr>
          </w:p>
        </w:tc>
        <w:tc>
          <w:tcPr>
            <w:tcW w:w="820" w:type="pct"/>
            <w:vMerge w:val="continue"/>
            <w:tcMar>
              <w:left w:w="108" w:type="dxa"/>
              <w:right w:w="108" w:type="dxa"/>
            </w:tcMar>
            <w:vAlign w:val="center"/>
          </w:tcPr>
          <w:p>
            <w:pPr>
              <w:spacing w:line="288" w:lineRule="auto"/>
              <w:jc w:val="center"/>
              <w:rPr>
                <w:rFonts w:ascii="宋体" w:hAnsi="宋体" w:cs="方正楷体_GBK"/>
                <w:sz w:val="24"/>
              </w:rPr>
            </w:pPr>
          </w:p>
        </w:tc>
        <w:tc>
          <w:tcPr>
            <w:tcW w:w="1126" w:type="pct"/>
            <w:vMerge w:val="continue"/>
            <w:vAlign w:val="center"/>
          </w:tcPr>
          <w:p>
            <w:pPr>
              <w:spacing w:line="264" w:lineRule="auto"/>
              <w:jc w:val="center"/>
              <w:rPr>
                <w:rFonts w:ascii="宋体" w:hAnsi="宋体" w:cs="方正仿宋_GBK"/>
                <w:sz w:val="24"/>
              </w:rPr>
            </w:pP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1.2研究意义。具有一定的理论价值或实际应用价值，能针对所在专业领域学术问题或实际问题，进行理论分析、拓展深化或模型设计解决问题。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52"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2</w:t>
            </w:r>
          </w:p>
        </w:tc>
        <w:tc>
          <w:tcPr>
            <w:tcW w:w="82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写作安排</w:t>
            </w:r>
          </w:p>
        </w:tc>
        <w:tc>
          <w:tcPr>
            <w:tcW w:w="1126"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2.1文献调研：掌握文献检索整理方法，能收集来自国内外正规渠道的数据资料，追踪本领域研究现状或专业动态并综合分析。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752" w:type="pct"/>
            <w:vMerge w:val="continue"/>
            <w:tcMar>
              <w:left w:w="108" w:type="dxa"/>
              <w:right w:w="108" w:type="dxa"/>
            </w:tcMar>
            <w:vAlign w:val="center"/>
          </w:tcPr>
          <w:p>
            <w:pPr>
              <w:spacing w:line="288" w:lineRule="auto"/>
              <w:jc w:val="center"/>
              <w:rPr>
                <w:rFonts w:ascii="宋体" w:hAnsi="宋体" w:cs="方正楷体_GBK"/>
                <w:sz w:val="24"/>
              </w:rPr>
            </w:pPr>
          </w:p>
        </w:tc>
        <w:tc>
          <w:tcPr>
            <w:tcW w:w="820" w:type="pct"/>
            <w:vMerge w:val="continue"/>
            <w:tcMar>
              <w:left w:w="108" w:type="dxa"/>
              <w:right w:w="108" w:type="dxa"/>
            </w:tcMar>
            <w:vAlign w:val="center"/>
          </w:tcPr>
          <w:p>
            <w:pPr>
              <w:spacing w:line="288" w:lineRule="auto"/>
              <w:jc w:val="center"/>
              <w:rPr>
                <w:rFonts w:ascii="宋体" w:hAnsi="宋体" w:cs="方正楷体_GBK"/>
                <w:sz w:val="24"/>
              </w:rPr>
            </w:pPr>
          </w:p>
        </w:tc>
        <w:tc>
          <w:tcPr>
            <w:tcW w:w="1126" w:type="pct"/>
            <w:vMerge w:val="continue"/>
            <w:vAlign w:val="center"/>
          </w:tcPr>
          <w:p>
            <w:pPr>
              <w:spacing w:line="264" w:lineRule="auto"/>
              <w:jc w:val="center"/>
              <w:rPr>
                <w:rFonts w:ascii="宋体" w:hAnsi="宋体" w:cs="方正仿宋_GBK"/>
                <w:sz w:val="24"/>
              </w:rPr>
            </w:pP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2.2工作量与进度安排：时间进度安排合理，工作量饱满，写作形式符合专业特点和选题需要。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752"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3</w:t>
            </w:r>
          </w:p>
        </w:tc>
        <w:tc>
          <w:tcPr>
            <w:tcW w:w="82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逻辑构建</w:t>
            </w:r>
          </w:p>
        </w:tc>
        <w:tc>
          <w:tcPr>
            <w:tcW w:w="1126"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3.1层次体系：专业理论体系完整，内容组织层次分明，研究结论重点突出。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752" w:type="pct"/>
            <w:vMerge w:val="continue"/>
            <w:tcMar>
              <w:left w:w="108" w:type="dxa"/>
              <w:right w:w="108" w:type="dxa"/>
            </w:tcMar>
            <w:vAlign w:val="center"/>
          </w:tcPr>
          <w:p>
            <w:pPr>
              <w:spacing w:line="288" w:lineRule="auto"/>
              <w:jc w:val="center"/>
              <w:rPr>
                <w:rFonts w:ascii="宋体" w:hAnsi="宋体" w:cs="方正楷体_GBK"/>
                <w:sz w:val="24"/>
              </w:rPr>
            </w:pPr>
          </w:p>
        </w:tc>
        <w:tc>
          <w:tcPr>
            <w:tcW w:w="820" w:type="pct"/>
            <w:vMerge w:val="continue"/>
            <w:tcMar>
              <w:left w:w="108" w:type="dxa"/>
              <w:right w:w="108" w:type="dxa"/>
            </w:tcMar>
            <w:vAlign w:val="center"/>
          </w:tcPr>
          <w:p>
            <w:pPr>
              <w:spacing w:line="288" w:lineRule="auto"/>
              <w:jc w:val="center"/>
              <w:rPr>
                <w:rFonts w:ascii="宋体" w:hAnsi="宋体" w:cs="方正楷体_GBK"/>
                <w:sz w:val="24"/>
              </w:rPr>
            </w:pPr>
          </w:p>
        </w:tc>
        <w:tc>
          <w:tcPr>
            <w:tcW w:w="1126" w:type="pct"/>
            <w:vMerge w:val="continue"/>
            <w:vAlign w:val="center"/>
          </w:tcPr>
          <w:p>
            <w:pPr>
              <w:spacing w:line="264" w:lineRule="auto"/>
              <w:jc w:val="center"/>
              <w:rPr>
                <w:rFonts w:ascii="宋体" w:hAnsi="宋体" w:cs="方正仿宋_GBK"/>
                <w:sz w:val="24"/>
              </w:rPr>
            </w:pP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3.2逻辑结构：论点鲜明、论据确凿、论证充分，达到所在专业领域要求，体现本专业领域知识和能力的积累。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52"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4</w:t>
            </w:r>
          </w:p>
        </w:tc>
        <w:tc>
          <w:tcPr>
            <w:tcW w:w="82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专业能力</w:t>
            </w:r>
          </w:p>
        </w:tc>
        <w:tc>
          <w:tcPr>
            <w:tcW w:w="1126"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4.1综合应用知识能力：掌握所在专业领域的专业知识和理论基础，能合理应用到研究过程，体现出一定的专业能力和素养。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52" w:type="pct"/>
            <w:vMerge w:val="continue"/>
            <w:tcMar>
              <w:left w:w="108" w:type="dxa"/>
              <w:right w:w="108" w:type="dxa"/>
            </w:tcMar>
            <w:vAlign w:val="center"/>
          </w:tcPr>
          <w:p>
            <w:pPr>
              <w:spacing w:line="288" w:lineRule="auto"/>
              <w:jc w:val="center"/>
              <w:rPr>
                <w:rFonts w:ascii="宋体" w:hAnsi="宋体" w:cs="方正楷体_GBK"/>
                <w:sz w:val="24"/>
              </w:rPr>
            </w:pPr>
          </w:p>
        </w:tc>
        <w:tc>
          <w:tcPr>
            <w:tcW w:w="820" w:type="pct"/>
            <w:vMerge w:val="continue"/>
            <w:tcMar>
              <w:left w:w="108" w:type="dxa"/>
              <w:right w:w="108" w:type="dxa"/>
            </w:tcMar>
            <w:vAlign w:val="center"/>
          </w:tcPr>
          <w:p>
            <w:pPr>
              <w:spacing w:line="288" w:lineRule="auto"/>
              <w:jc w:val="center"/>
              <w:rPr>
                <w:rFonts w:ascii="宋体" w:hAnsi="宋体" w:cs="方正楷体_GBK"/>
                <w:sz w:val="24"/>
              </w:rPr>
            </w:pPr>
          </w:p>
        </w:tc>
        <w:tc>
          <w:tcPr>
            <w:tcW w:w="1126" w:type="pct"/>
            <w:vMerge w:val="continue"/>
            <w:vAlign w:val="center"/>
          </w:tcPr>
          <w:p>
            <w:pPr>
              <w:spacing w:line="264" w:lineRule="auto"/>
              <w:jc w:val="center"/>
              <w:rPr>
                <w:rFonts w:ascii="宋体" w:hAnsi="宋体" w:cs="方正仿宋_GBK"/>
                <w:sz w:val="24"/>
              </w:rPr>
            </w:pP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4.2分析解决问题能力：善于发现和分析问题，解决问题的研究方法合理，论证分析严谨，数据记录规范，能体现一定的分析解决本专业领域理论或实际问题的能力和素养。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52" w:type="pct"/>
            <w:vMerge w:val="continue"/>
            <w:tcMar>
              <w:left w:w="108" w:type="dxa"/>
              <w:right w:w="108" w:type="dxa"/>
            </w:tcMar>
            <w:vAlign w:val="center"/>
          </w:tcPr>
          <w:p>
            <w:pPr>
              <w:spacing w:line="288" w:lineRule="auto"/>
              <w:jc w:val="center"/>
              <w:rPr>
                <w:rFonts w:ascii="宋体" w:hAnsi="宋体" w:cs="方正楷体_GBK"/>
                <w:sz w:val="24"/>
              </w:rPr>
            </w:pPr>
          </w:p>
        </w:tc>
        <w:tc>
          <w:tcPr>
            <w:tcW w:w="820" w:type="pct"/>
            <w:vMerge w:val="continue"/>
            <w:tcMar>
              <w:left w:w="108" w:type="dxa"/>
              <w:right w:w="108" w:type="dxa"/>
            </w:tcMar>
            <w:vAlign w:val="center"/>
          </w:tcPr>
          <w:p>
            <w:pPr>
              <w:spacing w:line="288" w:lineRule="auto"/>
              <w:jc w:val="center"/>
              <w:rPr>
                <w:rFonts w:ascii="宋体" w:hAnsi="宋体" w:cs="方正楷体_GBK"/>
                <w:sz w:val="24"/>
              </w:rPr>
            </w:pPr>
          </w:p>
        </w:tc>
        <w:tc>
          <w:tcPr>
            <w:tcW w:w="1126" w:type="pct"/>
            <w:vMerge w:val="continue"/>
            <w:vAlign w:val="center"/>
          </w:tcPr>
          <w:p>
            <w:pPr>
              <w:spacing w:line="264" w:lineRule="auto"/>
              <w:jc w:val="center"/>
              <w:rPr>
                <w:rFonts w:ascii="宋体" w:hAnsi="宋体" w:cs="方正仿宋_GBK"/>
                <w:sz w:val="24"/>
                <w:shd w:val="clear" w:color="auto" w:fill="FFFFFF"/>
              </w:rPr>
            </w:pP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shd w:val="clear" w:color="auto" w:fill="FFFFFF"/>
              </w:rPr>
              <w:t>4.3创新与特色：体现学科研究特征，具有一定的特色或新意，能将经典理论收集整理、创新性应用或提出合理化的独到见解，具有一定的理论深化或实际应用参考价值。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752"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5</w:t>
            </w:r>
          </w:p>
        </w:tc>
        <w:tc>
          <w:tcPr>
            <w:tcW w:w="820"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学术规范</w:t>
            </w:r>
          </w:p>
        </w:tc>
        <w:tc>
          <w:tcPr>
            <w:tcW w:w="1126"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2</w:t>
            </w:r>
            <w:r>
              <w:rPr>
                <w:rFonts w:ascii="宋体" w:hAnsi="宋体" w:cs="方正仿宋_GBK"/>
                <w:sz w:val="24"/>
              </w:rPr>
              <w:t>0</w:t>
            </w: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5.1行文规范：文字表达、中英文书写格式、图表（图纸）、公式符号、缩略词等方面符合通行学术规范。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752" w:type="pct"/>
            <w:vMerge w:val="continue"/>
            <w:tcMar>
              <w:left w:w="108" w:type="dxa"/>
              <w:right w:w="108" w:type="dxa"/>
            </w:tcMar>
            <w:vAlign w:val="center"/>
          </w:tcPr>
          <w:p>
            <w:pPr>
              <w:spacing w:line="288" w:lineRule="auto"/>
              <w:jc w:val="center"/>
              <w:rPr>
                <w:rFonts w:ascii="宋体" w:hAnsi="宋体" w:cs="方正楷体_GBK"/>
                <w:sz w:val="24"/>
              </w:rPr>
            </w:pPr>
          </w:p>
        </w:tc>
        <w:tc>
          <w:tcPr>
            <w:tcW w:w="820" w:type="pct"/>
            <w:vMerge w:val="continue"/>
            <w:tcMar>
              <w:left w:w="108" w:type="dxa"/>
              <w:right w:w="108" w:type="dxa"/>
            </w:tcMar>
            <w:vAlign w:val="center"/>
          </w:tcPr>
          <w:p>
            <w:pPr>
              <w:spacing w:line="288" w:lineRule="auto"/>
              <w:rPr>
                <w:rFonts w:ascii="宋体" w:hAnsi="宋体" w:cs="方正楷体_GBK"/>
                <w:sz w:val="24"/>
              </w:rPr>
            </w:pPr>
          </w:p>
        </w:tc>
        <w:tc>
          <w:tcPr>
            <w:tcW w:w="1126" w:type="pct"/>
            <w:vMerge w:val="continue"/>
          </w:tcPr>
          <w:p>
            <w:pPr>
              <w:spacing w:line="264" w:lineRule="auto"/>
              <w:rPr>
                <w:rFonts w:ascii="宋体" w:hAnsi="宋体" w:cs="方正仿宋_GBK"/>
                <w:sz w:val="24"/>
              </w:rPr>
            </w:pPr>
          </w:p>
        </w:tc>
        <w:tc>
          <w:tcPr>
            <w:tcW w:w="2302"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5.2引用规范：在资料引证、参考文献、数据收集等方面符合通行学术规范和知识产权相关规定。</w:t>
            </w:r>
          </w:p>
        </w:tc>
      </w:tr>
    </w:tbl>
    <w:p>
      <w:pPr>
        <w:spacing w:line="560" w:lineRule="exact"/>
        <w:rPr>
          <w:rFonts w:eastAsia="仿宋_GB2312"/>
          <w:bCs/>
          <w:szCs w:val="21"/>
        </w:rPr>
      </w:pPr>
      <w:r>
        <w:rPr>
          <w:rFonts w:eastAsia="仿宋_GB2312"/>
          <w:bCs/>
          <w:szCs w:val="21"/>
        </w:rPr>
        <w:t>注：</w:t>
      </w:r>
      <w:r>
        <w:rPr>
          <w:rFonts w:hint="eastAsia" w:eastAsia="仿宋_GB2312"/>
          <w:bCs/>
          <w:szCs w:val="21"/>
        </w:rPr>
        <w:t>以上标准供指导教师、评阅专家评阅打分时参考。</w:t>
      </w:r>
      <w:r>
        <w:rPr>
          <w:rFonts w:eastAsia="仿宋_GB2312"/>
          <w:bCs/>
          <w:szCs w:val="21"/>
        </w:rPr>
        <w:t>本评分标准适用于</w:t>
      </w:r>
      <w:r>
        <w:rPr>
          <w:rFonts w:hint="eastAsia" w:eastAsia="仿宋_GB2312"/>
          <w:bCs/>
          <w:szCs w:val="21"/>
        </w:rPr>
        <w:t>理</w:t>
      </w:r>
      <w:r>
        <w:rPr>
          <w:rFonts w:eastAsia="仿宋_GB2312"/>
          <w:bCs/>
          <w:szCs w:val="21"/>
        </w:rPr>
        <w:t>学类各专业；总分满分为100分，论文等级标准为：优秀（100</w:t>
      </w:r>
      <w:r>
        <w:rPr>
          <w:rFonts w:hint="eastAsia" w:eastAsia="仿宋_GB2312"/>
          <w:bCs/>
          <w:szCs w:val="21"/>
        </w:rPr>
        <w:t>＞</w:t>
      </w:r>
      <w:r>
        <w:rPr>
          <w:rFonts w:eastAsia="仿宋_GB2312"/>
          <w:bCs/>
          <w:szCs w:val="21"/>
        </w:rPr>
        <w:t>X</w:t>
      </w:r>
      <w:r>
        <w:rPr>
          <w:rFonts w:ascii="宋体" w:hAnsi="宋体"/>
          <w:bCs/>
          <w:szCs w:val="21"/>
        </w:rPr>
        <w:t>≥</w:t>
      </w:r>
      <w:r>
        <w:rPr>
          <w:rFonts w:hint="eastAsia" w:eastAsia="仿宋_GB2312"/>
          <w:bCs/>
          <w:szCs w:val="21"/>
        </w:rPr>
        <w:t>90</w:t>
      </w:r>
      <w:r>
        <w:rPr>
          <w:rFonts w:eastAsia="仿宋_GB2312"/>
          <w:bCs/>
          <w:szCs w:val="21"/>
        </w:rPr>
        <w:t>）；良好（8</w:t>
      </w:r>
      <w:r>
        <w:rPr>
          <w:rFonts w:hint="eastAsia" w:eastAsia="仿宋_GB2312"/>
          <w:bCs/>
          <w:szCs w:val="21"/>
        </w:rPr>
        <w:t>9＞</w:t>
      </w:r>
      <w:r>
        <w:rPr>
          <w:rFonts w:eastAsia="仿宋_GB2312"/>
          <w:bCs/>
          <w:szCs w:val="21"/>
        </w:rPr>
        <w:t>X</w:t>
      </w:r>
      <w:r>
        <w:rPr>
          <w:rFonts w:ascii="宋体" w:hAnsi="宋体"/>
          <w:bCs/>
          <w:szCs w:val="21"/>
        </w:rPr>
        <w:t>≥</w:t>
      </w:r>
      <w:r>
        <w:rPr>
          <w:rFonts w:hint="eastAsia" w:eastAsia="仿宋_GB2312"/>
          <w:bCs/>
          <w:szCs w:val="21"/>
        </w:rPr>
        <w:t>80</w:t>
      </w:r>
      <w:r>
        <w:rPr>
          <w:rFonts w:eastAsia="仿宋_GB2312"/>
          <w:bCs/>
          <w:szCs w:val="21"/>
        </w:rPr>
        <w:t>）；中等（</w:t>
      </w:r>
      <w:r>
        <w:rPr>
          <w:rFonts w:hint="eastAsia" w:eastAsia="仿宋_GB2312"/>
          <w:bCs/>
          <w:szCs w:val="21"/>
        </w:rPr>
        <w:t>79＞</w:t>
      </w:r>
      <w:r>
        <w:rPr>
          <w:rFonts w:eastAsia="仿宋_GB2312"/>
          <w:bCs/>
          <w:szCs w:val="21"/>
        </w:rPr>
        <w:t>X</w:t>
      </w:r>
      <w:r>
        <w:rPr>
          <w:rFonts w:ascii="宋体" w:hAnsi="宋体"/>
          <w:bCs/>
          <w:szCs w:val="21"/>
        </w:rPr>
        <w:t>≥</w:t>
      </w:r>
      <w:r>
        <w:rPr>
          <w:rFonts w:hint="eastAsia" w:eastAsia="仿宋_GB2312"/>
          <w:bCs/>
          <w:szCs w:val="21"/>
        </w:rPr>
        <w:t>70</w:t>
      </w:r>
      <w:r>
        <w:rPr>
          <w:rFonts w:eastAsia="仿宋_GB2312"/>
          <w:bCs/>
          <w:szCs w:val="21"/>
        </w:rPr>
        <w:t>）；及格（6</w:t>
      </w:r>
      <w:r>
        <w:rPr>
          <w:rFonts w:hint="eastAsia" w:eastAsia="仿宋_GB2312"/>
          <w:bCs/>
          <w:szCs w:val="21"/>
        </w:rPr>
        <w:t>9＞</w:t>
      </w:r>
      <w:r>
        <w:rPr>
          <w:rFonts w:eastAsia="仿宋_GB2312"/>
          <w:bCs/>
          <w:szCs w:val="21"/>
        </w:rPr>
        <w:t>X</w:t>
      </w:r>
      <w:r>
        <w:rPr>
          <w:rFonts w:ascii="宋体" w:hAnsi="宋体"/>
          <w:bCs/>
          <w:szCs w:val="21"/>
        </w:rPr>
        <w:t>≥</w:t>
      </w:r>
      <w:r>
        <w:rPr>
          <w:rFonts w:eastAsia="仿宋_GB2312"/>
          <w:bCs/>
          <w:szCs w:val="21"/>
        </w:rPr>
        <w:t>60）；不及格（X</w:t>
      </w:r>
      <w:r>
        <w:rPr>
          <w:rFonts w:hint="eastAsia" w:ascii="宋体" w:hAnsi="宋体"/>
          <w:bCs/>
          <w:szCs w:val="21"/>
        </w:rPr>
        <w:t>＜</w:t>
      </w:r>
      <w:r>
        <w:rPr>
          <w:rFonts w:eastAsia="仿宋_GB2312"/>
          <w:bCs/>
          <w:szCs w:val="21"/>
        </w:rPr>
        <w:t>60）。</w:t>
      </w:r>
    </w:p>
    <w:p>
      <w:pPr>
        <w:spacing w:line="560" w:lineRule="exact"/>
        <w:rPr>
          <w:rFonts w:ascii="仿宋_GB2312" w:hAnsi="宋体" w:eastAsia="仿宋_GB2312"/>
          <w:bCs/>
          <w:szCs w:val="21"/>
        </w:rPr>
      </w:pPr>
      <w:r>
        <w:rPr>
          <w:rFonts w:hint="eastAsia" w:ascii="仿宋_GB2312" w:hAnsi="宋体" w:eastAsia="仿宋_GB2312"/>
          <w:bCs/>
          <w:szCs w:val="21"/>
        </w:rPr>
        <w:t>（各专业亦可根据专业特点，制定相应的评分标准及评分实施细则）</w:t>
      </w: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520" w:lineRule="exact"/>
        <w:jc w:val="center"/>
        <w:rPr>
          <w:rFonts w:ascii="仿宋_GB2312"/>
          <w:b/>
          <w:sz w:val="32"/>
          <w:szCs w:val="32"/>
        </w:rPr>
      </w:pPr>
      <w:r>
        <w:rPr>
          <w:rFonts w:hint="eastAsia" w:ascii="仿宋_GB2312"/>
          <w:b/>
          <w:sz w:val="32"/>
          <w:szCs w:val="32"/>
        </w:rPr>
        <w:t>滁州学院本科毕业设计（论文）量化评分参考标准</w:t>
      </w:r>
    </w:p>
    <w:p>
      <w:pPr>
        <w:spacing w:line="420" w:lineRule="exact"/>
        <w:jc w:val="center"/>
        <w:rPr>
          <w:rFonts w:ascii="公文小标宋简" w:eastAsia="公文小标宋简"/>
          <w:bCs/>
          <w:spacing w:val="70"/>
          <w:sz w:val="28"/>
          <w:szCs w:val="28"/>
        </w:rPr>
      </w:pPr>
      <w:r>
        <w:rPr>
          <w:rFonts w:hint="eastAsia" w:ascii="公文小标宋简" w:eastAsia="公文小标宋简"/>
          <w:bCs/>
          <w:spacing w:val="70"/>
          <w:sz w:val="28"/>
          <w:szCs w:val="28"/>
        </w:rPr>
        <w:t>（工学）</w:t>
      </w:r>
    </w:p>
    <w:p>
      <w:pPr>
        <w:spacing w:line="420" w:lineRule="exact"/>
        <w:jc w:val="center"/>
        <w:rPr>
          <w:rFonts w:ascii="公文小标宋简" w:eastAsia="公文小标宋简"/>
          <w:bCs/>
          <w:spacing w:val="70"/>
          <w:sz w:val="28"/>
          <w:szCs w:val="28"/>
        </w:rPr>
      </w:pPr>
    </w:p>
    <w:tbl>
      <w:tblPr>
        <w:tblStyle w:val="5"/>
        <w:tblW w:w="560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08"/>
        <w:gridCol w:w="1445"/>
        <w:gridCol w:w="2040"/>
        <w:gridCol w:w="4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841"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序号</w:t>
            </w:r>
          </w:p>
        </w:tc>
        <w:tc>
          <w:tcPr>
            <w:tcW w:w="756"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评议指标</w:t>
            </w:r>
          </w:p>
        </w:tc>
        <w:tc>
          <w:tcPr>
            <w:tcW w:w="1067" w:type="pct"/>
            <w:vAlign w:val="center"/>
          </w:tcPr>
          <w:p>
            <w:pPr>
              <w:jc w:val="center"/>
              <w:rPr>
                <w:rFonts w:ascii="宋体" w:hAnsi="宋体" w:cs="方正黑体_GBK"/>
                <w:sz w:val="24"/>
              </w:rPr>
            </w:pPr>
            <w:r>
              <w:rPr>
                <w:rFonts w:hint="eastAsia" w:ascii="宋体" w:hAnsi="宋体" w:cs="方正黑体_GBK"/>
                <w:sz w:val="24"/>
              </w:rPr>
              <w:t>分值</w:t>
            </w:r>
          </w:p>
        </w:tc>
        <w:tc>
          <w:tcPr>
            <w:tcW w:w="2336" w:type="pct"/>
            <w:tcMar>
              <w:left w:w="108" w:type="dxa"/>
              <w:right w:w="108" w:type="dxa"/>
            </w:tcMar>
            <w:vAlign w:val="center"/>
          </w:tcPr>
          <w:p>
            <w:pPr>
              <w:jc w:val="center"/>
              <w:rPr>
                <w:rFonts w:ascii="宋体" w:hAnsi="宋体" w:cs="方正黑体_GBK"/>
                <w:sz w:val="24"/>
              </w:rPr>
            </w:pPr>
            <w:r>
              <w:rPr>
                <w:rFonts w:hint="eastAsia" w:ascii="宋体" w:hAnsi="宋体" w:cs="方正黑体_GBK"/>
                <w:sz w:val="24"/>
              </w:rPr>
              <w:t>观察点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8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1</w:t>
            </w:r>
          </w:p>
        </w:tc>
        <w:tc>
          <w:tcPr>
            <w:tcW w:w="756"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选题意义</w:t>
            </w:r>
          </w:p>
        </w:tc>
        <w:tc>
          <w:tcPr>
            <w:tcW w:w="1067"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336" w:type="pct"/>
            <w:tcMar>
              <w:left w:w="108" w:type="dxa"/>
              <w:right w:w="108" w:type="dxa"/>
            </w:tcMar>
            <w:vAlign w:val="center"/>
          </w:tcPr>
          <w:p>
            <w:pPr>
              <w:spacing w:line="264" w:lineRule="auto"/>
              <w:rPr>
                <w:rFonts w:ascii="宋体" w:hAnsi="宋体"/>
                <w:sz w:val="24"/>
              </w:rPr>
            </w:pPr>
            <w:r>
              <w:rPr>
                <w:rFonts w:hint="eastAsia" w:ascii="宋体" w:hAnsi="宋体" w:cs="方正仿宋_GBK"/>
                <w:sz w:val="24"/>
              </w:rPr>
              <w:t>1.1选题目的。选题源于科学研究或工程实践，符合本学科专业培养目标要求，体现了训练解决复杂工程问题的能力。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841" w:type="pct"/>
            <w:vMerge w:val="continue"/>
            <w:tcMar>
              <w:left w:w="108" w:type="dxa"/>
              <w:right w:w="108" w:type="dxa"/>
            </w:tcMar>
            <w:vAlign w:val="center"/>
          </w:tcPr>
          <w:p>
            <w:pPr>
              <w:spacing w:line="288" w:lineRule="auto"/>
              <w:jc w:val="center"/>
              <w:rPr>
                <w:rFonts w:ascii="宋体" w:hAnsi="宋体" w:cs="方正楷体_GBK"/>
                <w:sz w:val="24"/>
              </w:rPr>
            </w:pPr>
          </w:p>
        </w:tc>
        <w:tc>
          <w:tcPr>
            <w:tcW w:w="756" w:type="pct"/>
            <w:vMerge w:val="continue"/>
            <w:tcMar>
              <w:left w:w="108" w:type="dxa"/>
              <w:right w:w="108" w:type="dxa"/>
            </w:tcMar>
            <w:vAlign w:val="center"/>
          </w:tcPr>
          <w:p>
            <w:pPr>
              <w:spacing w:line="288" w:lineRule="auto"/>
              <w:jc w:val="center"/>
              <w:rPr>
                <w:rFonts w:ascii="宋体" w:hAnsi="宋体" w:cs="方正楷体_GBK"/>
                <w:sz w:val="24"/>
              </w:rPr>
            </w:pPr>
          </w:p>
        </w:tc>
        <w:tc>
          <w:tcPr>
            <w:tcW w:w="1067" w:type="pct"/>
            <w:vMerge w:val="continue"/>
            <w:vAlign w:val="center"/>
          </w:tcPr>
          <w:p>
            <w:pPr>
              <w:spacing w:line="264" w:lineRule="auto"/>
              <w:jc w:val="center"/>
              <w:rPr>
                <w:rFonts w:ascii="宋体" w:hAnsi="宋体" w:cs="方正仿宋_GBK"/>
                <w:sz w:val="24"/>
              </w:rPr>
            </w:pP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1.2研究意义。选题能在理论研究上有一定拓展和深化，或在工程实践领域具有一定的应用参考价值。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8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2</w:t>
            </w:r>
          </w:p>
        </w:tc>
        <w:tc>
          <w:tcPr>
            <w:tcW w:w="756"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写作安排</w:t>
            </w:r>
          </w:p>
        </w:tc>
        <w:tc>
          <w:tcPr>
            <w:tcW w:w="1067"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2.1文献调研。具有一定的查阅、整理、分析中外文献资料的能力，并基本了解本领域学术前沿动态和发展趋势。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841" w:type="pct"/>
            <w:vMerge w:val="continue"/>
            <w:tcMar>
              <w:left w:w="108" w:type="dxa"/>
              <w:right w:w="108" w:type="dxa"/>
            </w:tcMar>
            <w:vAlign w:val="center"/>
          </w:tcPr>
          <w:p>
            <w:pPr>
              <w:spacing w:line="288" w:lineRule="auto"/>
              <w:jc w:val="center"/>
              <w:rPr>
                <w:rFonts w:ascii="宋体" w:hAnsi="宋体" w:cs="方正楷体_GBK"/>
                <w:sz w:val="24"/>
              </w:rPr>
            </w:pPr>
          </w:p>
        </w:tc>
        <w:tc>
          <w:tcPr>
            <w:tcW w:w="756" w:type="pct"/>
            <w:vMerge w:val="continue"/>
            <w:tcMar>
              <w:left w:w="108" w:type="dxa"/>
              <w:right w:w="108" w:type="dxa"/>
            </w:tcMar>
            <w:vAlign w:val="center"/>
          </w:tcPr>
          <w:p>
            <w:pPr>
              <w:spacing w:line="288" w:lineRule="auto"/>
              <w:jc w:val="center"/>
              <w:rPr>
                <w:rFonts w:ascii="宋体" w:hAnsi="宋体" w:cs="方正楷体_GBK"/>
                <w:sz w:val="24"/>
              </w:rPr>
            </w:pPr>
          </w:p>
        </w:tc>
        <w:tc>
          <w:tcPr>
            <w:tcW w:w="1067" w:type="pct"/>
            <w:vMerge w:val="continue"/>
            <w:vAlign w:val="center"/>
          </w:tcPr>
          <w:p>
            <w:pPr>
              <w:spacing w:line="264" w:lineRule="auto"/>
              <w:jc w:val="center"/>
              <w:rPr>
                <w:rFonts w:ascii="宋体" w:hAnsi="宋体" w:cs="方正仿宋_GBK"/>
                <w:sz w:val="24"/>
              </w:rPr>
            </w:pP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2.2工作量与进度安排。时间进度安排合理，工作量饱满，字数符合所在专业相关规定要求。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8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3</w:t>
            </w:r>
          </w:p>
        </w:tc>
        <w:tc>
          <w:tcPr>
            <w:tcW w:w="756"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逻辑构建</w:t>
            </w:r>
          </w:p>
        </w:tc>
        <w:tc>
          <w:tcPr>
            <w:tcW w:w="1067"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3.1层次体系。撰写体系符合论文选题，章节安排合理，层次分明，核心模块完备。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841" w:type="pct"/>
            <w:vMerge w:val="continue"/>
            <w:tcMar>
              <w:left w:w="108" w:type="dxa"/>
              <w:right w:w="108" w:type="dxa"/>
            </w:tcMar>
            <w:vAlign w:val="center"/>
          </w:tcPr>
          <w:p>
            <w:pPr>
              <w:spacing w:line="288" w:lineRule="auto"/>
              <w:jc w:val="center"/>
              <w:rPr>
                <w:rFonts w:ascii="宋体" w:hAnsi="宋体" w:cs="方正楷体_GBK"/>
                <w:sz w:val="24"/>
              </w:rPr>
            </w:pPr>
          </w:p>
        </w:tc>
        <w:tc>
          <w:tcPr>
            <w:tcW w:w="756" w:type="pct"/>
            <w:vMerge w:val="continue"/>
            <w:tcMar>
              <w:left w:w="108" w:type="dxa"/>
              <w:right w:w="108" w:type="dxa"/>
            </w:tcMar>
            <w:vAlign w:val="center"/>
          </w:tcPr>
          <w:p>
            <w:pPr>
              <w:spacing w:line="288" w:lineRule="auto"/>
              <w:jc w:val="center"/>
              <w:rPr>
                <w:rFonts w:ascii="宋体" w:hAnsi="宋体" w:cs="方正楷体_GBK"/>
                <w:sz w:val="24"/>
              </w:rPr>
            </w:pPr>
          </w:p>
        </w:tc>
        <w:tc>
          <w:tcPr>
            <w:tcW w:w="1067" w:type="pct"/>
            <w:vMerge w:val="continue"/>
            <w:vAlign w:val="center"/>
          </w:tcPr>
          <w:p>
            <w:pPr>
              <w:spacing w:line="264" w:lineRule="auto"/>
              <w:jc w:val="center"/>
              <w:rPr>
                <w:rFonts w:ascii="宋体" w:hAnsi="宋体" w:cs="方正仿宋_GBK"/>
                <w:sz w:val="24"/>
              </w:rPr>
            </w:pP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3.2逻辑结构。论点表述明确，技术方案合理可行，研究或设计方法科学；数据或结果分析严谨，论证充分，结论可信。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8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4</w:t>
            </w:r>
          </w:p>
        </w:tc>
        <w:tc>
          <w:tcPr>
            <w:tcW w:w="756"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专业能力</w:t>
            </w:r>
          </w:p>
        </w:tc>
        <w:tc>
          <w:tcPr>
            <w:tcW w:w="1067"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4.1综合应用知识能力。专业知识扎实，具有一定的理论基础、问题意识和思辨能力。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841" w:type="pct"/>
            <w:vMerge w:val="continue"/>
            <w:tcMar>
              <w:left w:w="108" w:type="dxa"/>
              <w:right w:w="108" w:type="dxa"/>
            </w:tcMar>
            <w:vAlign w:val="center"/>
          </w:tcPr>
          <w:p>
            <w:pPr>
              <w:spacing w:line="288" w:lineRule="auto"/>
              <w:jc w:val="center"/>
              <w:rPr>
                <w:rFonts w:ascii="宋体" w:hAnsi="宋体" w:cs="方正楷体_GBK"/>
                <w:sz w:val="24"/>
              </w:rPr>
            </w:pPr>
          </w:p>
        </w:tc>
        <w:tc>
          <w:tcPr>
            <w:tcW w:w="756" w:type="pct"/>
            <w:vMerge w:val="continue"/>
            <w:tcMar>
              <w:left w:w="108" w:type="dxa"/>
              <w:right w:w="108" w:type="dxa"/>
            </w:tcMar>
            <w:vAlign w:val="center"/>
          </w:tcPr>
          <w:p>
            <w:pPr>
              <w:spacing w:line="288" w:lineRule="auto"/>
              <w:jc w:val="center"/>
              <w:rPr>
                <w:rFonts w:ascii="宋体" w:hAnsi="宋体" w:cs="方正楷体_GBK"/>
                <w:sz w:val="24"/>
              </w:rPr>
            </w:pPr>
          </w:p>
        </w:tc>
        <w:tc>
          <w:tcPr>
            <w:tcW w:w="1067" w:type="pct"/>
            <w:vMerge w:val="continue"/>
            <w:vAlign w:val="center"/>
          </w:tcPr>
          <w:p>
            <w:pPr>
              <w:spacing w:line="264" w:lineRule="auto"/>
              <w:jc w:val="center"/>
              <w:rPr>
                <w:rFonts w:ascii="宋体" w:hAnsi="宋体" w:cs="方正仿宋_GBK"/>
                <w:sz w:val="24"/>
              </w:rPr>
            </w:pP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4.2分析解决问题能力。能够综合运用所学专业知识，采取恰当的研究（设计）方法或路径进行研究或设计；具备发现问题、分析问题、解决实际复杂工程问题的能力和水平。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841" w:type="pct"/>
            <w:vMerge w:val="continue"/>
            <w:tcMar>
              <w:left w:w="108" w:type="dxa"/>
              <w:right w:w="108" w:type="dxa"/>
            </w:tcMar>
            <w:vAlign w:val="center"/>
          </w:tcPr>
          <w:p>
            <w:pPr>
              <w:spacing w:line="288" w:lineRule="auto"/>
              <w:jc w:val="center"/>
              <w:rPr>
                <w:rFonts w:ascii="宋体" w:hAnsi="宋体" w:cs="方正楷体_GBK"/>
                <w:sz w:val="24"/>
              </w:rPr>
            </w:pPr>
          </w:p>
        </w:tc>
        <w:tc>
          <w:tcPr>
            <w:tcW w:w="756" w:type="pct"/>
            <w:vMerge w:val="continue"/>
            <w:tcMar>
              <w:left w:w="108" w:type="dxa"/>
              <w:right w:w="108" w:type="dxa"/>
            </w:tcMar>
            <w:vAlign w:val="center"/>
          </w:tcPr>
          <w:p>
            <w:pPr>
              <w:spacing w:line="288" w:lineRule="auto"/>
              <w:jc w:val="center"/>
              <w:rPr>
                <w:rFonts w:ascii="宋体" w:hAnsi="宋体" w:cs="方正楷体_GBK"/>
                <w:sz w:val="24"/>
              </w:rPr>
            </w:pPr>
          </w:p>
        </w:tc>
        <w:tc>
          <w:tcPr>
            <w:tcW w:w="1067" w:type="pct"/>
            <w:vMerge w:val="continue"/>
            <w:vAlign w:val="center"/>
          </w:tcPr>
          <w:p>
            <w:pPr>
              <w:spacing w:line="264" w:lineRule="auto"/>
              <w:jc w:val="center"/>
              <w:rPr>
                <w:rFonts w:ascii="宋体" w:hAnsi="宋体" w:cs="方正仿宋_GBK"/>
                <w:sz w:val="24"/>
                <w:shd w:val="clear" w:color="auto" w:fill="FFFFFF"/>
              </w:rPr>
            </w:pP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shd w:val="clear" w:color="auto" w:fill="FFFFFF"/>
              </w:rPr>
              <w:t>4.3创新与特色。论文（设计）过程、方法或结果中具有一定特色或新意，达到本专业培养方案中对知识、能力、素质的要求。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41"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5</w:t>
            </w:r>
          </w:p>
        </w:tc>
        <w:tc>
          <w:tcPr>
            <w:tcW w:w="756" w:type="pct"/>
            <w:vMerge w:val="restart"/>
            <w:tcMar>
              <w:left w:w="108" w:type="dxa"/>
              <w:right w:w="108" w:type="dxa"/>
            </w:tcMar>
            <w:vAlign w:val="center"/>
          </w:tcPr>
          <w:p>
            <w:pPr>
              <w:spacing w:line="288" w:lineRule="auto"/>
              <w:jc w:val="center"/>
              <w:rPr>
                <w:rFonts w:ascii="宋体" w:hAnsi="宋体" w:cs="方正楷体_GBK"/>
                <w:sz w:val="24"/>
              </w:rPr>
            </w:pPr>
            <w:r>
              <w:rPr>
                <w:rFonts w:hint="eastAsia" w:ascii="宋体" w:hAnsi="宋体" w:cs="方正楷体_GBK"/>
                <w:sz w:val="24"/>
              </w:rPr>
              <w:t>学术规范</w:t>
            </w:r>
          </w:p>
        </w:tc>
        <w:tc>
          <w:tcPr>
            <w:tcW w:w="1067" w:type="pct"/>
            <w:vMerge w:val="restart"/>
            <w:vAlign w:val="center"/>
          </w:tcPr>
          <w:p>
            <w:pPr>
              <w:spacing w:line="264" w:lineRule="auto"/>
              <w:jc w:val="center"/>
              <w:rPr>
                <w:rFonts w:ascii="宋体" w:hAnsi="宋体" w:cs="方正仿宋_GBK"/>
                <w:sz w:val="24"/>
              </w:rPr>
            </w:pPr>
            <w:r>
              <w:rPr>
                <w:rFonts w:hint="eastAsia" w:ascii="宋体" w:hAnsi="宋体" w:cs="方正仿宋_GBK"/>
                <w:sz w:val="24"/>
              </w:rPr>
              <w:t>2</w:t>
            </w:r>
            <w:r>
              <w:rPr>
                <w:rFonts w:ascii="宋体" w:hAnsi="宋体" w:cs="方正仿宋_GBK"/>
                <w:sz w:val="24"/>
              </w:rPr>
              <w:t>0</w:t>
            </w: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5.1行文规范。格式符合要求，中外文用词准确，语法规范；设计成果及相关过程材料完整，图表（图纸）、公式符号、缩略词等方面符合通行学术规范。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41" w:type="pct"/>
            <w:vMerge w:val="continue"/>
            <w:tcMar>
              <w:left w:w="108" w:type="dxa"/>
              <w:right w:w="108" w:type="dxa"/>
            </w:tcMar>
            <w:vAlign w:val="center"/>
          </w:tcPr>
          <w:p>
            <w:pPr>
              <w:spacing w:line="288" w:lineRule="auto"/>
              <w:jc w:val="center"/>
              <w:rPr>
                <w:rFonts w:ascii="宋体" w:hAnsi="宋体" w:cs="方正楷体_GBK"/>
                <w:sz w:val="24"/>
              </w:rPr>
            </w:pPr>
          </w:p>
        </w:tc>
        <w:tc>
          <w:tcPr>
            <w:tcW w:w="756" w:type="pct"/>
            <w:vMerge w:val="continue"/>
            <w:tcMar>
              <w:left w:w="108" w:type="dxa"/>
              <w:right w:w="108" w:type="dxa"/>
            </w:tcMar>
            <w:vAlign w:val="center"/>
          </w:tcPr>
          <w:p>
            <w:pPr>
              <w:spacing w:line="288" w:lineRule="auto"/>
              <w:rPr>
                <w:rFonts w:ascii="宋体" w:hAnsi="宋体" w:cs="方正楷体_GBK"/>
                <w:sz w:val="24"/>
              </w:rPr>
            </w:pPr>
          </w:p>
        </w:tc>
        <w:tc>
          <w:tcPr>
            <w:tcW w:w="1067" w:type="pct"/>
            <w:vMerge w:val="continue"/>
          </w:tcPr>
          <w:p>
            <w:pPr>
              <w:spacing w:line="264" w:lineRule="auto"/>
              <w:rPr>
                <w:rFonts w:ascii="宋体" w:hAnsi="宋体" w:cs="方正仿宋_GBK"/>
                <w:sz w:val="24"/>
              </w:rPr>
            </w:pPr>
          </w:p>
        </w:tc>
        <w:tc>
          <w:tcPr>
            <w:tcW w:w="2336" w:type="pct"/>
            <w:tcMar>
              <w:left w:w="108" w:type="dxa"/>
              <w:right w:w="108" w:type="dxa"/>
            </w:tcMar>
            <w:vAlign w:val="center"/>
          </w:tcPr>
          <w:p>
            <w:pPr>
              <w:spacing w:line="264" w:lineRule="auto"/>
              <w:rPr>
                <w:rFonts w:ascii="宋体" w:hAnsi="宋体" w:cs="方正仿宋_GBK"/>
                <w:sz w:val="24"/>
              </w:rPr>
            </w:pPr>
            <w:r>
              <w:rPr>
                <w:rFonts w:hint="eastAsia" w:ascii="宋体" w:hAnsi="宋体" w:cs="方正仿宋_GBK"/>
                <w:sz w:val="24"/>
              </w:rPr>
              <w:t>5.2引用规范。资料引证、参考文献等符合通行学术规范和知识产权相关规定；严格遵守科研诚信规则，公正客观，承认和尊重他人科研成果。</w:t>
            </w:r>
          </w:p>
        </w:tc>
      </w:tr>
    </w:tbl>
    <w:p>
      <w:pPr>
        <w:spacing w:line="560" w:lineRule="exact"/>
        <w:rPr>
          <w:rFonts w:eastAsia="仿宋_GB2312"/>
          <w:bCs/>
          <w:szCs w:val="21"/>
        </w:rPr>
      </w:pPr>
      <w:r>
        <w:rPr>
          <w:rFonts w:eastAsia="仿宋_GB2312"/>
          <w:bCs/>
          <w:szCs w:val="21"/>
        </w:rPr>
        <w:t>注：</w:t>
      </w:r>
      <w:r>
        <w:rPr>
          <w:rFonts w:hint="eastAsia" w:eastAsia="仿宋_GB2312"/>
          <w:bCs/>
          <w:szCs w:val="21"/>
        </w:rPr>
        <w:t>以上标准供指导教师、评阅专家评阅打分时参考。</w:t>
      </w:r>
      <w:r>
        <w:rPr>
          <w:rFonts w:eastAsia="仿宋_GB2312"/>
          <w:bCs/>
          <w:szCs w:val="21"/>
        </w:rPr>
        <w:t>本评分标准适用于</w:t>
      </w:r>
      <w:r>
        <w:rPr>
          <w:rFonts w:hint="eastAsia" w:eastAsia="仿宋_GB2312"/>
          <w:bCs/>
          <w:szCs w:val="21"/>
        </w:rPr>
        <w:t>工</w:t>
      </w:r>
      <w:r>
        <w:rPr>
          <w:rFonts w:eastAsia="仿宋_GB2312"/>
          <w:bCs/>
          <w:szCs w:val="21"/>
        </w:rPr>
        <w:t>学类各专业；总分满分为100分，论文等级标准为：优秀（100</w:t>
      </w:r>
      <w:r>
        <w:rPr>
          <w:rFonts w:hint="eastAsia" w:eastAsia="仿宋_GB2312"/>
          <w:bCs/>
          <w:szCs w:val="21"/>
        </w:rPr>
        <w:t>＞</w:t>
      </w:r>
      <w:r>
        <w:rPr>
          <w:rFonts w:eastAsia="仿宋_GB2312"/>
          <w:bCs/>
          <w:szCs w:val="21"/>
        </w:rPr>
        <w:t>X</w:t>
      </w:r>
      <w:r>
        <w:rPr>
          <w:rFonts w:ascii="宋体" w:hAnsi="宋体"/>
          <w:bCs/>
          <w:szCs w:val="21"/>
        </w:rPr>
        <w:t>≥</w:t>
      </w:r>
      <w:r>
        <w:rPr>
          <w:rFonts w:hint="eastAsia" w:eastAsia="仿宋_GB2312"/>
          <w:bCs/>
          <w:szCs w:val="21"/>
        </w:rPr>
        <w:t>90</w:t>
      </w:r>
      <w:r>
        <w:rPr>
          <w:rFonts w:eastAsia="仿宋_GB2312"/>
          <w:bCs/>
          <w:szCs w:val="21"/>
        </w:rPr>
        <w:t>）；良好（8</w:t>
      </w:r>
      <w:r>
        <w:rPr>
          <w:rFonts w:hint="eastAsia" w:eastAsia="仿宋_GB2312"/>
          <w:bCs/>
          <w:szCs w:val="21"/>
        </w:rPr>
        <w:t>9＞</w:t>
      </w:r>
      <w:r>
        <w:rPr>
          <w:rFonts w:eastAsia="仿宋_GB2312"/>
          <w:bCs/>
          <w:szCs w:val="21"/>
        </w:rPr>
        <w:t>X</w:t>
      </w:r>
      <w:r>
        <w:rPr>
          <w:rFonts w:ascii="宋体" w:hAnsi="宋体"/>
          <w:bCs/>
          <w:szCs w:val="21"/>
        </w:rPr>
        <w:t>≥</w:t>
      </w:r>
      <w:r>
        <w:rPr>
          <w:rFonts w:hint="eastAsia" w:eastAsia="仿宋_GB2312"/>
          <w:bCs/>
          <w:szCs w:val="21"/>
        </w:rPr>
        <w:t>80</w:t>
      </w:r>
      <w:r>
        <w:rPr>
          <w:rFonts w:eastAsia="仿宋_GB2312"/>
          <w:bCs/>
          <w:szCs w:val="21"/>
        </w:rPr>
        <w:t>）；中等（</w:t>
      </w:r>
      <w:r>
        <w:rPr>
          <w:rFonts w:hint="eastAsia" w:eastAsia="仿宋_GB2312"/>
          <w:bCs/>
          <w:szCs w:val="21"/>
        </w:rPr>
        <w:t>79＞</w:t>
      </w:r>
      <w:r>
        <w:rPr>
          <w:rFonts w:eastAsia="仿宋_GB2312"/>
          <w:bCs/>
          <w:szCs w:val="21"/>
        </w:rPr>
        <w:t>X</w:t>
      </w:r>
      <w:r>
        <w:rPr>
          <w:rFonts w:ascii="宋体" w:hAnsi="宋体"/>
          <w:bCs/>
          <w:szCs w:val="21"/>
        </w:rPr>
        <w:t>≥</w:t>
      </w:r>
      <w:r>
        <w:rPr>
          <w:rFonts w:hint="eastAsia" w:eastAsia="仿宋_GB2312"/>
          <w:bCs/>
          <w:szCs w:val="21"/>
        </w:rPr>
        <w:t>70</w:t>
      </w:r>
      <w:r>
        <w:rPr>
          <w:rFonts w:eastAsia="仿宋_GB2312"/>
          <w:bCs/>
          <w:szCs w:val="21"/>
        </w:rPr>
        <w:t>）；及格（6</w:t>
      </w:r>
      <w:r>
        <w:rPr>
          <w:rFonts w:hint="eastAsia" w:eastAsia="仿宋_GB2312"/>
          <w:bCs/>
          <w:szCs w:val="21"/>
        </w:rPr>
        <w:t>9＞</w:t>
      </w:r>
      <w:r>
        <w:rPr>
          <w:rFonts w:eastAsia="仿宋_GB2312"/>
          <w:bCs/>
          <w:szCs w:val="21"/>
        </w:rPr>
        <w:t>X</w:t>
      </w:r>
      <w:r>
        <w:rPr>
          <w:rFonts w:ascii="宋体" w:hAnsi="宋体"/>
          <w:bCs/>
          <w:szCs w:val="21"/>
        </w:rPr>
        <w:t>≥</w:t>
      </w:r>
      <w:r>
        <w:rPr>
          <w:rFonts w:eastAsia="仿宋_GB2312"/>
          <w:bCs/>
          <w:szCs w:val="21"/>
        </w:rPr>
        <w:t>60）；不及格（X</w:t>
      </w:r>
      <w:r>
        <w:rPr>
          <w:rFonts w:hint="eastAsia" w:ascii="宋体" w:hAnsi="宋体"/>
          <w:bCs/>
          <w:szCs w:val="21"/>
        </w:rPr>
        <w:t>＜</w:t>
      </w:r>
      <w:r>
        <w:rPr>
          <w:rFonts w:eastAsia="仿宋_GB2312"/>
          <w:bCs/>
          <w:szCs w:val="21"/>
        </w:rPr>
        <w:t>60）。</w:t>
      </w:r>
    </w:p>
    <w:p>
      <w:pPr>
        <w:spacing w:line="560" w:lineRule="exact"/>
        <w:rPr>
          <w:rFonts w:ascii="仿宋_GB2312" w:hAnsi="宋体" w:eastAsia="仿宋_GB2312"/>
          <w:bCs/>
          <w:szCs w:val="21"/>
        </w:rPr>
      </w:pPr>
      <w:r>
        <w:rPr>
          <w:rFonts w:hint="eastAsia" w:ascii="仿宋_GB2312" w:hAnsi="宋体" w:eastAsia="仿宋_GB2312"/>
          <w:bCs/>
          <w:szCs w:val="21"/>
        </w:rPr>
        <w:t>（各专业亦可根据专业特点，制定相应的评分标准及评分实施细则）</w:t>
      </w:r>
    </w:p>
    <w:p>
      <w:pPr>
        <w:spacing w:line="560" w:lineRule="exact"/>
        <w:rPr>
          <w:rFonts w:ascii="仿宋_GB2312" w:hAnsi="宋体" w:eastAsia="仿宋_GB2312"/>
          <w:bCs/>
          <w:szCs w:val="21"/>
        </w:rPr>
      </w:pPr>
    </w:p>
    <w:p>
      <w:pPr>
        <w:spacing w:line="400" w:lineRule="exact"/>
        <w:rPr>
          <w:rFonts w:ascii="仿宋_GB2312" w:hAnsi="宋体" w:eastAsia="仿宋_GB2312"/>
          <w:bCs/>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520" w:lineRule="exact"/>
        <w:jc w:val="center"/>
        <w:rPr>
          <w:rFonts w:ascii="仿宋_GB2312"/>
          <w:b/>
          <w:sz w:val="32"/>
          <w:szCs w:val="32"/>
        </w:rPr>
      </w:pPr>
      <w:r>
        <w:rPr>
          <w:rFonts w:hint="eastAsia" w:ascii="仿宋_GB2312"/>
          <w:b/>
          <w:sz w:val="32"/>
          <w:szCs w:val="32"/>
        </w:rPr>
        <w:t>滁州学院本科毕业设计（论文）量化评分参考标准</w:t>
      </w:r>
    </w:p>
    <w:p>
      <w:pPr>
        <w:spacing w:line="420" w:lineRule="exact"/>
        <w:jc w:val="center"/>
        <w:rPr>
          <w:rFonts w:ascii="公文小标宋简" w:eastAsia="公文小标宋简"/>
          <w:bCs/>
          <w:spacing w:val="70"/>
          <w:sz w:val="28"/>
          <w:szCs w:val="28"/>
        </w:rPr>
      </w:pPr>
      <w:r>
        <w:rPr>
          <w:rFonts w:hint="eastAsia" w:ascii="公文小标宋简" w:eastAsia="公文小标宋简"/>
          <w:bCs/>
          <w:spacing w:val="70"/>
          <w:sz w:val="28"/>
          <w:szCs w:val="28"/>
        </w:rPr>
        <w:t>（管理学）</w:t>
      </w:r>
    </w:p>
    <w:p>
      <w:pPr>
        <w:spacing w:line="420" w:lineRule="exact"/>
        <w:jc w:val="center"/>
        <w:rPr>
          <w:rFonts w:ascii="公文小标宋简" w:eastAsia="公文小标宋简"/>
          <w:bCs/>
          <w:spacing w:val="70"/>
          <w:sz w:val="28"/>
          <w:szCs w:val="28"/>
        </w:rPr>
      </w:pPr>
    </w:p>
    <w:tbl>
      <w:tblPr>
        <w:tblStyle w:val="5"/>
        <w:tblW w:w="561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596"/>
        <w:gridCol w:w="1456"/>
        <w:gridCol w:w="2049"/>
        <w:gridCol w:w="4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jc w:val="center"/>
        </w:trPr>
        <w:tc>
          <w:tcPr>
            <w:tcW w:w="834" w:type="pct"/>
            <w:tcMar>
              <w:left w:w="108" w:type="dxa"/>
              <w:right w:w="108" w:type="dxa"/>
            </w:tcMar>
            <w:vAlign w:val="center"/>
          </w:tcPr>
          <w:p>
            <w:pPr>
              <w:spacing w:line="460" w:lineRule="exact"/>
              <w:jc w:val="center"/>
              <w:rPr>
                <w:rFonts w:ascii="宋体" w:hAnsi="宋体" w:cs="方正黑体_GBK"/>
                <w:sz w:val="24"/>
              </w:rPr>
            </w:pPr>
            <w:r>
              <w:rPr>
                <w:rFonts w:hint="eastAsia" w:ascii="宋体" w:hAnsi="宋体" w:cs="方正黑体_GBK"/>
                <w:sz w:val="24"/>
              </w:rPr>
              <w:t>序号</w:t>
            </w:r>
          </w:p>
        </w:tc>
        <w:tc>
          <w:tcPr>
            <w:tcW w:w="761" w:type="pct"/>
            <w:tcMar>
              <w:left w:w="108" w:type="dxa"/>
              <w:right w:w="108" w:type="dxa"/>
            </w:tcMar>
            <w:vAlign w:val="center"/>
          </w:tcPr>
          <w:p>
            <w:pPr>
              <w:spacing w:line="460" w:lineRule="exact"/>
              <w:jc w:val="center"/>
              <w:rPr>
                <w:rFonts w:ascii="宋体" w:hAnsi="宋体" w:cs="方正黑体_GBK"/>
                <w:sz w:val="24"/>
              </w:rPr>
            </w:pPr>
            <w:r>
              <w:rPr>
                <w:rFonts w:hint="eastAsia" w:ascii="宋体" w:hAnsi="宋体" w:cs="方正黑体_GBK"/>
                <w:sz w:val="24"/>
              </w:rPr>
              <w:t>评议指标</w:t>
            </w:r>
          </w:p>
        </w:tc>
        <w:tc>
          <w:tcPr>
            <w:tcW w:w="1071" w:type="pct"/>
            <w:vAlign w:val="center"/>
          </w:tcPr>
          <w:p>
            <w:pPr>
              <w:spacing w:line="460" w:lineRule="exact"/>
              <w:jc w:val="center"/>
              <w:rPr>
                <w:rFonts w:ascii="宋体" w:hAnsi="宋体" w:cs="方正黑体_GBK"/>
                <w:sz w:val="24"/>
              </w:rPr>
            </w:pPr>
            <w:r>
              <w:rPr>
                <w:rFonts w:hint="eastAsia" w:ascii="宋体" w:hAnsi="宋体" w:cs="方正黑体_GBK"/>
                <w:sz w:val="24"/>
              </w:rPr>
              <w:t>分值</w:t>
            </w:r>
          </w:p>
        </w:tc>
        <w:tc>
          <w:tcPr>
            <w:tcW w:w="2334" w:type="pct"/>
            <w:tcMar>
              <w:left w:w="108" w:type="dxa"/>
              <w:right w:w="108" w:type="dxa"/>
            </w:tcMar>
            <w:vAlign w:val="center"/>
          </w:tcPr>
          <w:p>
            <w:pPr>
              <w:spacing w:line="460" w:lineRule="exact"/>
              <w:jc w:val="center"/>
              <w:rPr>
                <w:rFonts w:ascii="宋体" w:hAnsi="宋体" w:cs="方正黑体_GBK"/>
                <w:sz w:val="24"/>
              </w:rPr>
            </w:pPr>
            <w:r>
              <w:rPr>
                <w:rFonts w:hint="eastAsia" w:ascii="宋体" w:hAnsi="宋体" w:cs="方正黑体_GBK"/>
                <w:sz w:val="24"/>
              </w:rPr>
              <w:t>观察点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34" w:type="pct"/>
            <w:vMerge w:val="restart"/>
            <w:tcMar>
              <w:left w:w="108" w:type="dxa"/>
              <w:right w:w="108" w:type="dxa"/>
            </w:tcMar>
            <w:vAlign w:val="center"/>
          </w:tcPr>
          <w:p>
            <w:pPr>
              <w:spacing w:line="460" w:lineRule="exact"/>
              <w:jc w:val="center"/>
              <w:rPr>
                <w:rFonts w:ascii="宋体" w:hAnsi="宋体" w:cs="方正楷体_GBK"/>
                <w:sz w:val="24"/>
              </w:rPr>
            </w:pPr>
            <w:r>
              <w:rPr>
                <w:rFonts w:hint="eastAsia" w:ascii="宋体" w:hAnsi="宋体" w:cs="方正楷体_GBK"/>
                <w:sz w:val="24"/>
              </w:rPr>
              <w:t>1</w:t>
            </w:r>
          </w:p>
        </w:tc>
        <w:tc>
          <w:tcPr>
            <w:tcW w:w="761" w:type="pct"/>
            <w:vMerge w:val="restart"/>
            <w:tcMar>
              <w:left w:w="108" w:type="dxa"/>
              <w:right w:w="108" w:type="dxa"/>
            </w:tcMar>
            <w:vAlign w:val="center"/>
          </w:tcPr>
          <w:p>
            <w:pPr>
              <w:spacing w:line="460" w:lineRule="exact"/>
              <w:jc w:val="center"/>
              <w:rPr>
                <w:rFonts w:ascii="宋体" w:hAnsi="宋体" w:cs="方正楷体_GBK"/>
                <w:sz w:val="24"/>
              </w:rPr>
            </w:pPr>
            <w:r>
              <w:rPr>
                <w:rFonts w:hint="eastAsia" w:ascii="宋体" w:hAnsi="宋体" w:cs="方正楷体_GBK"/>
                <w:sz w:val="24"/>
              </w:rPr>
              <w:t>选题意义</w:t>
            </w:r>
          </w:p>
        </w:tc>
        <w:tc>
          <w:tcPr>
            <w:tcW w:w="1071"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1.1选题目的。选题符合管理学学科专业研究方向和专业培养目标要求，能与专业毕业要求紧密相关。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8" w:hRule="atLeast"/>
          <w:jc w:val="center"/>
        </w:trPr>
        <w:tc>
          <w:tcPr>
            <w:tcW w:w="834" w:type="pct"/>
            <w:vMerge w:val="continue"/>
            <w:tcMar>
              <w:left w:w="108" w:type="dxa"/>
              <w:right w:w="108" w:type="dxa"/>
            </w:tcMar>
            <w:vAlign w:val="center"/>
          </w:tcPr>
          <w:p>
            <w:pPr>
              <w:spacing w:line="460" w:lineRule="exact"/>
              <w:jc w:val="center"/>
              <w:rPr>
                <w:rFonts w:ascii="宋体" w:hAnsi="宋体" w:cs="方正楷体_GBK"/>
                <w:sz w:val="24"/>
              </w:rPr>
            </w:pPr>
          </w:p>
        </w:tc>
        <w:tc>
          <w:tcPr>
            <w:tcW w:w="761" w:type="pct"/>
            <w:vMerge w:val="continue"/>
            <w:tcMar>
              <w:left w:w="108" w:type="dxa"/>
              <w:right w:w="108" w:type="dxa"/>
            </w:tcMar>
            <w:vAlign w:val="center"/>
          </w:tcPr>
          <w:p>
            <w:pPr>
              <w:spacing w:line="460" w:lineRule="exact"/>
              <w:jc w:val="center"/>
              <w:rPr>
                <w:rFonts w:ascii="宋体" w:hAnsi="宋体" w:cs="方正楷体_GBK"/>
                <w:sz w:val="24"/>
              </w:rPr>
            </w:pPr>
          </w:p>
        </w:tc>
        <w:tc>
          <w:tcPr>
            <w:tcW w:w="1071" w:type="pct"/>
            <w:vMerge w:val="continue"/>
            <w:vAlign w:val="center"/>
          </w:tcPr>
          <w:p>
            <w:pPr>
              <w:spacing w:line="400" w:lineRule="exact"/>
              <w:jc w:val="center"/>
              <w:rPr>
                <w:rFonts w:ascii="宋体" w:hAnsi="宋体" w:cs="方正仿宋_GBK"/>
                <w:sz w:val="24"/>
              </w:rPr>
            </w:pP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1.2研究意义。选题围绕本学科专业的某一问题展开研究，具有一定的理论意义或实践价值。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0" w:hRule="atLeast"/>
          <w:jc w:val="center"/>
        </w:trPr>
        <w:tc>
          <w:tcPr>
            <w:tcW w:w="834" w:type="pct"/>
            <w:vMerge w:val="restart"/>
            <w:tcMar>
              <w:left w:w="108" w:type="dxa"/>
              <w:right w:w="108" w:type="dxa"/>
            </w:tcMar>
            <w:vAlign w:val="center"/>
          </w:tcPr>
          <w:p>
            <w:pPr>
              <w:spacing w:line="460" w:lineRule="exact"/>
              <w:jc w:val="center"/>
              <w:rPr>
                <w:rFonts w:ascii="宋体" w:hAnsi="宋体" w:cs="方正楷体_GBK"/>
                <w:sz w:val="24"/>
              </w:rPr>
            </w:pPr>
            <w:r>
              <w:rPr>
                <w:rFonts w:hint="eastAsia" w:ascii="宋体" w:hAnsi="宋体" w:cs="方正楷体_GBK"/>
                <w:sz w:val="24"/>
              </w:rPr>
              <w:t>2</w:t>
            </w:r>
          </w:p>
        </w:tc>
        <w:tc>
          <w:tcPr>
            <w:tcW w:w="761" w:type="pct"/>
            <w:vMerge w:val="restart"/>
            <w:tcMar>
              <w:left w:w="108" w:type="dxa"/>
              <w:right w:w="108" w:type="dxa"/>
            </w:tcMar>
            <w:vAlign w:val="center"/>
          </w:tcPr>
          <w:p>
            <w:pPr>
              <w:spacing w:line="460" w:lineRule="exact"/>
              <w:jc w:val="center"/>
              <w:rPr>
                <w:rFonts w:ascii="宋体" w:hAnsi="宋体" w:cs="方正楷体_GBK"/>
                <w:sz w:val="24"/>
              </w:rPr>
            </w:pPr>
            <w:r>
              <w:rPr>
                <w:rFonts w:hint="eastAsia" w:ascii="宋体" w:hAnsi="宋体" w:cs="方正楷体_GBK"/>
                <w:sz w:val="24"/>
              </w:rPr>
              <w:t>写作安排</w:t>
            </w:r>
          </w:p>
        </w:tc>
        <w:tc>
          <w:tcPr>
            <w:tcW w:w="1071"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1</w:t>
            </w:r>
            <w:r>
              <w:rPr>
                <w:rFonts w:ascii="宋体" w:hAnsi="宋体" w:cs="方正仿宋_GBK"/>
                <w:sz w:val="24"/>
              </w:rPr>
              <w:t>0</w:t>
            </w: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2.1文献调研。具有一定的查阅、整理、分析中外文献资料的能力；基本掌握选题所涉及领域的研究现状或行业发展动态；参考文献的数量、质量、类型、时效符合专业要求，能支撑该论文的选题。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jc w:val="center"/>
        </w:trPr>
        <w:tc>
          <w:tcPr>
            <w:tcW w:w="834" w:type="pct"/>
            <w:vMerge w:val="continue"/>
            <w:tcMar>
              <w:left w:w="108" w:type="dxa"/>
              <w:right w:w="108" w:type="dxa"/>
            </w:tcMar>
            <w:vAlign w:val="center"/>
          </w:tcPr>
          <w:p>
            <w:pPr>
              <w:spacing w:line="460" w:lineRule="exact"/>
              <w:jc w:val="center"/>
              <w:rPr>
                <w:rFonts w:ascii="宋体" w:hAnsi="宋体" w:cs="方正楷体_GBK"/>
                <w:sz w:val="24"/>
              </w:rPr>
            </w:pPr>
          </w:p>
        </w:tc>
        <w:tc>
          <w:tcPr>
            <w:tcW w:w="761" w:type="pct"/>
            <w:vMerge w:val="continue"/>
            <w:tcMar>
              <w:left w:w="108" w:type="dxa"/>
              <w:right w:w="108" w:type="dxa"/>
            </w:tcMar>
            <w:vAlign w:val="center"/>
          </w:tcPr>
          <w:p>
            <w:pPr>
              <w:spacing w:line="460" w:lineRule="exact"/>
              <w:jc w:val="center"/>
              <w:rPr>
                <w:rFonts w:ascii="宋体" w:hAnsi="宋体" w:cs="方正楷体_GBK"/>
                <w:sz w:val="24"/>
              </w:rPr>
            </w:pPr>
          </w:p>
        </w:tc>
        <w:tc>
          <w:tcPr>
            <w:tcW w:w="1071" w:type="pct"/>
            <w:vMerge w:val="continue"/>
            <w:vAlign w:val="center"/>
          </w:tcPr>
          <w:p>
            <w:pPr>
              <w:spacing w:line="400" w:lineRule="exact"/>
              <w:jc w:val="center"/>
              <w:rPr>
                <w:rFonts w:ascii="宋体" w:hAnsi="宋体" w:cs="方正仿宋_GBK"/>
                <w:sz w:val="24"/>
              </w:rPr>
            </w:pP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2.2工作量与进度安排。论文工作量饱满；进度安排合理，能在规定时限内完成论文。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834" w:type="pct"/>
            <w:vMerge w:val="restart"/>
            <w:tcMar>
              <w:left w:w="108" w:type="dxa"/>
              <w:right w:w="108" w:type="dxa"/>
            </w:tcMar>
            <w:vAlign w:val="center"/>
          </w:tcPr>
          <w:p>
            <w:pPr>
              <w:spacing w:line="460" w:lineRule="exact"/>
              <w:jc w:val="center"/>
              <w:rPr>
                <w:rFonts w:ascii="宋体" w:hAnsi="宋体" w:cs="方正楷体_GBK"/>
                <w:sz w:val="24"/>
              </w:rPr>
            </w:pPr>
            <w:r>
              <w:rPr>
                <w:rFonts w:hint="eastAsia" w:ascii="宋体" w:hAnsi="宋体" w:cs="方正楷体_GBK"/>
                <w:sz w:val="24"/>
              </w:rPr>
              <w:t>3</w:t>
            </w:r>
          </w:p>
        </w:tc>
        <w:tc>
          <w:tcPr>
            <w:tcW w:w="761" w:type="pct"/>
            <w:vMerge w:val="restart"/>
            <w:tcMar>
              <w:left w:w="108" w:type="dxa"/>
              <w:right w:w="108" w:type="dxa"/>
            </w:tcMar>
            <w:vAlign w:val="center"/>
          </w:tcPr>
          <w:p>
            <w:pPr>
              <w:spacing w:line="460" w:lineRule="exact"/>
              <w:jc w:val="center"/>
              <w:rPr>
                <w:rFonts w:ascii="宋体" w:hAnsi="宋体" w:cs="方正楷体_GBK"/>
                <w:sz w:val="24"/>
              </w:rPr>
            </w:pPr>
            <w:r>
              <w:rPr>
                <w:rFonts w:hint="eastAsia" w:ascii="宋体" w:hAnsi="宋体" w:cs="方正楷体_GBK"/>
                <w:sz w:val="24"/>
              </w:rPr>
              <w:t>逻辑构建</w:t>
            </w:r>
          </w:p>
        </w:tc>
        <w:tc>
          <w:tcPr>
            <w:tcW w:w="1071"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3.1层次体系。论文的主体框架完整清晰，层次分明，重点突出。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jc w:val="center"/>
        </w:trPr>
        <w:tc>
          <w:tcPr>
            <w:tcW w:w="834" w:type="pct"/>
            <w:vMerge w:val="continue"/>
            <w:tcMar>
              <w:left w:w="108" w:type="dxa"/>
              <w:right w:w="108" w:type="dxa"/>
            </w:tcMar>
            <w:vAlign w:val="center"/>
          </w:tcPr>
          <w:p>
            <w:pPr>
              <w:spacing w:line="460" w:lineRule="exact"/>
              <w:jc w:val="center"/>
              <w:rPr>
                <w:rFonts w:ascii="宋体" w:hAnsi="宋体" w:cs="方正楷体_GBK"/>
                <w:sz w:val="24"/>
              </w:rPr>
            </w:pPr>
          </w:p>
        </w:tc>
        <w:tc>
          <w:tcPr>
            <w:tcW w:w="761" w:type="pct"/>
            <w:vMerge w:val="continue"/>
            <w:tcMar>
              <w:left w:w="108" w:type="dxa"/>
              <w:right w:w="108" w:type="dxa"/>
            </w:tcMar>
            <w:vAlign w:val="center"/>
          </w:tcPr>
          <w:p>
            <w:pPr>
              <w:spacing w:line="460" w:lineRule="exact"/>
              <w:jc w:val="center"/>
              <w:rPr>
                <w:rFonts w:ascii="宋体" w:hAnsi="宋体" w:cs="方正楷体_GBK"/>
                <w:sz w:val="24"/>
              </w:rPr>
            </w:pPr>
          </w:p>
        </w:tc>
        <w:tc>
          <w:tcPr>
            <w:tcW w:w="1071" w:type="pct"/>
            <w:vMerge w:val="continue"/>
            <w:vAlign w:val="center"/>
          </w:tcPr>
          <w:p>
            <w:pPr>
              <w:spacing w:line="400" w:lineRule="exact"/>
              <w:jc w:val="center"/>
              <w:rPr>
                <w:rFonts w:ascii="宋体" w:hAnsi="宋体" w:cs="方正仿宋_GBK"/>
                <w:sz w:val="24"/>
              </w:rPr>
            </w:pP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3.2逻辑结构。论文结构合理，具有逻辑性；观点表述明确，论述语言严谨，结论可信。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1" w:hRule="atLeast"/>
          <w:jc w:val="center"/>
        </w:trPr>
        <w:tc>
          <w:tcPr>
            <w:tcW w:w="834" w:type="pct"/>
            <w:vMerge w:val="restart"/>
            <w:tcMar>
              <w:left w:w="108" w:type="dxa"/>
              <w:right w:w="108" w:type="dxa"/>
            </w:tcMar>
            <w:vAlign w:val="center"/>
          </w:tcPr>
          <w:p>
            <w:pPr>
              <w:spacing w:line="460" w:lineRule="exact"/>
              <w:jc w:val="center"/>
              <w:rPr>
                <w:rFonts w:ascii="宋体" w:hAnsi="宋体" w:cs="方正楷体_GBK"/>
                <w:sz w:val="24"/>
              </w:rPr>
            </w:pPr>
            <w:r>
              <w:rPr>
                <w:rFonts w:hint="eastAsia" w:ascii="宋体" w:hAnsi="宋体" w:cs="方正楷体_GBK"/>
                <w:sz w:val="24"/>
              </w:rPr>
              <w:t>4</w:t>
            </w:r>
          </w:p>
        </w:tc>
        <w:tc>
          <w:tcPr>
            <w:tcW w:w="761" w:type="pct"/>
            <w:vMerge w:val="restart"/>
            <w:tcMar>
              <w:left w:w="108" w:type="dxa"/>
              <w:right w:w="108" w:type="dxa"/>
            </w:tcMar>
            <w:vAlign w:val="center"/>
          </w:tcPr>
          <w:p>
            <w:pPr>
              <w:spacing w:line="460" w:lineRule="exact"/>
              <w:jc w:val="center"/>
              <w:rPr>
                <w:rFonts w:ascii="宋体" w:hAnsi="宋体" w:cs="方正楷体_GBK"/>
                <w:sz w:val="24"/>
              </w:rPr>
            </w:pPr>
            <w:r>
              <w:rPr>
                <w:rFonts w:hint="eastAsia" w:ascii="宋体" w:hAnsi="宋体" w:cs="方正楷体_GBK"/>
                <w:sz w:val="24"/>
              </w:rPr>
              <w:t>专业能力</w:t>
            </w:r>
          </w:p>
        </w:tc>
        <w:tc>
          <w:tcPr>
            <w:tcW w:w="1071"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3</w:t>
            </w:r>
            <w:r>
              <w:rPr>
                <w:rFonts w:ascii="宋体" w:hAnsi="宋体" w:cs="方正仿宋_GBK"/>
                <w:sz w:val="24"/>
              </w:rPr>
              <w:t>0</w:t>
            </w: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4.1综合应用知识能力。具有扎实的专业知识和一定的思辨能力，能将所属专业及相关领域的基础理论和专业知识应用于本研究。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834" w:type="pct"/>
            <w:vMerge w:val="continue"/>
            <w:tcMar>
              <w:left w:w="108" w:type="dxa"/>
              <w:right w:w="108" w:type="dxa"/>
            </w:tcMar>
            <w:vAlign w:val="center"/>
          </w:tcPr>
          <w:p>
            <w:pPr>
              <w:spacing w:line="480" w:lineRule="exact"/>
              <w:jc w:val="center"/>
              <w:rPr>
                <w:rFonts w:ascii="宋体" w:hAnsi="宋体" w:cs="方正楷体_GBK"/>
                <w:sz w:val="24"/>
              </w:rPr>
            </w:pPr>
          </w:p>
        </w:tc>
        <w:tc>
          <w:tcPr>
            <w:tcW w:w="761" w:type="pct"/>
            <w:vMerge w:val="continue"/>
            <w:tcMar>
              <w:left w:w="108" w:type="dxa"/>
              <w:right w:w="108" w:type="dxa"/>
            </w:tcMar>
            <w:vAlign w:val="center"/>
          </w:tcPr>
          <w:p>
            <w:pPr>
              <w:spacing w:line="480" w:lineRule="exact"/>
              <w:jc w:val="center"/>
              <w:rPr>
                <w:rFonts w:ascii="宋体" w:hAnsi="宋体" w:cs="方正楷体_GBK"/>
                <w:sz w:val="24"/>
              </w:rPr>
            </w:pPr>
          </w:p>
        </w:tc>
        <w:tc>
          <w:tcPr>
            <w:tcW w:w="1071" w:type="pct"/>
            <w:vMerge w:val="continue"/>
            <w:vAlign w:val="center"/>
          </w:tcPr>
          <w:p>
            <w:pPr>
              <w:spacing w:line="400" w:lineRule="exact"/>
              <w:jc w:val="center"/>
              <w:rPr>
                <w:rFonts w:ascii="宋体" w:hAnsi="宋体" w:cs="方正仿宋_GBK"/>
                <w:sz w:val="24"/>
              </w:rPr>
            </w:pP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4.2分析解决问题能力。具备了一定的发现问题、分析问题和解决问题的能力与水平，能根据选题采取适当的方法或手段开展研究，研究设计合理，研究方法科学。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 w:hRule="atLeast"/>
          <w:jc w:val="center"/>
        </w:trPr>
        <w:tc>
          <w:tcPr>
            <w:tcW w:w="834" w:type="pct"/>
            <w:vMerge w:val="continue"/>
            <w:tcMar>
              <w:left w:w="108" w:type="dxa"/>
              <w:right w:w="108" w:type="dxa"/>
            </w:tcMar>
            <w:vAlign w:val="center"/>
          </w:tcPr>
          <w:p>
            <w:pPr>
              <w:spacing w:line="480" w:lineRule="exact"/>
              <w:jc w:val="center"/>
              <w:rPr>
                <w:rFonts w:ascii="宋体" w:hAnsi="宋体" w:cs="方正楷体_GBK"/>
                <w:sz w:val="24"/>
              </w:rPr>
            </w:pPr>
          </w:p>
        </w:tc>
        <w:tc>
          <w:tcPr>
            <w:tcW w:w="761" w:type="pct"/>
            <w:vMerge w:val="continue"/>
            <w:tcMar>
              <w:left w:w="108" w:type="dxa"/>
              <w:right w:w="108" w:type="dxa"/>
            </w:tcMar>
            <w:vAlign w:val="center"/>
          </w:tcPr>
          <w:p>
            <w:pPr>
              <w:spacing w:line="480" w:lineRule="exact"/>
              <w:jc w:val="center"/>
              <w:rPr>
                <w:rFonts w:ascii="宋体" w:hAnsi="宋体" w:cs="方正楷体_GBK"/>
                <w:sz w:val="24"/>
              </w:rPr>
            </w:pPr>
          </w:p>
        </w:tc>
        <w:tc>
          <w:tcPr>
            <w:tcW w:w="1071" w:type="pct"/>
            <w:vMerge w:val="continue"/>
            <w:vAlign w:val="center"/>
          </w:tcPr>
          <w:p>
            <w:pPr>
              <w:spacing w:line="400" w:lineRule="exact"/>
              <w:jc w:val="center"/>
              <w:rPr>
                <w:rFonts w:ascii="宋体" w:hAnsi="宋体" w:cs="方正仿宋_GBK"/>
                <w:color w:val="333333"/>
                <w:sz w:val="24"/>
                <w:shd w:val="clear" w:color="auto" w:fill="FFFFFF"/>
              </w:rPr>
            </w:pP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color w:val="333333"/>
                <w:sz w:val="24"/>
                <w:shd w:val="clear" w:color="auto" w:fill="FFFFFF"/>
              </w:rPr>
              <w:t>4.3创新与特色。</w:t>
            </w:r>
            <w:r>
              <w:rPr>
                <w:rFonts w:hint="eastAsia" w:ascii="宋体" w:hAnsi="宋体" w:cs="方正仿宋_GBK"/>
                <w:sz w:val="24"/>
              </w:rPr>
              <w:t>选题具有一定的特色或新意，体现出作者的独立思考，达到所属专业培养方案中对知识、能力、素质的要求。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1" w:hRule="atLeast"/>
          <w:jc w:val="center"/>
        </w:trPr>
        <w:tc>
          <w:tcPr>
            <w:tcW w:w="834" w:type="pct"/>
            <w:vMerge w:val="restart"/>
            <w:tcMar>
              <w:left w:w="108" w:type="dxa"/>
              <w:right w:w="108" w:type="dxa"/>
            </w:tcMar>
            <w:vAlign w:val="center"/>
          </w:tcPr>
          <w:p>
            <w:pPr>
              <w:spacing w:line="480" w:lineRule="exact"/>
              <w:jc w:val="center"/>
              <w:rPr>
                <w:rFonts w:ascii="宋体" w:hAnsi="宋体" w:cs="方正楷体_GBK"/>
                <w:sz w:val="24"/>
              </w:rPr>
            </w:pPr>
            <w:r>
              <w:rPr>
                <w:rFonts w:hint="eastAsia" w:ascii="宋体" w:hAnsi="宋体" w:cs="方正楷体_GBK"/>
                <w:sz w:val="24"/>
              </w:rPr>
              <w:t>5</w:t>
            </w:r>
          </w:p>
        </w:tc>
        <w:tc>
          <w:tcPr>
            <w:tcW w:w="761" w:type="pct"/>
            <w:vMerge w:val="restart"/>
            <w:tcMar>
              <w:left w:w="108" w:type="dxa"/>
              <w:right w:w="108" w:type="dxa"/>
            </w:tcMar>
            <w:vAlign w:val="center"/>
          </w:tcPr>
          <w:p>
            <w:pPr>
              <w:spacing w:line="480" w:lineRule="exact"/>
              <w:jc w:val="center"/>
              <w:rPr>
                <w:rFonts w:ascii="宋体" w:hAnsi="宋体" w:cs="方正楷体_GBK"/>
                <w:sz w:val="24"/>
              </w:rPr>
            </w:pPr>
            <w:r>
              <w:rPr>
                <w:rFonts w:hint="eastAsia" w:ascii="宋体" w:hAnsi="宋体" w:cs="方正楷体_GBK"/>
                <w:sz w:val="24"/>
              </w:rPr>
              <w:t>学术规范</w:t>
            </w:r>
          </w:p>
        </w:tc>
        <w:tc>
          <w:tcPr>
            <w:tcW w:w="1071" w:type="pct"/>
            <w:vMerge w:val="restart"/>
            <w:vAlign w:val="center"/>
          </w:tcPr>
          <w:p>
            <w:pPr>
              <w:spacing w:line="400" w:lineRule="exact"/>
              <w:jc w:val="center"/>
              <w:rPr>
                <w:rFonts w:ascii="宋体" w:hAnsi="宋体" w:cs="方正仿宋_GBK"/>
                <w:sz w:val="24"/>
              </w:rPr>
            </w:pPr>
            <w:r>
              <w:rPr>
                <w:rFonts w:hint="eastAsia" w:ascii="宋体" w:hAnsi="宋体" w:cs="方正仿宋_GBK"/>
                <w:sz w:val="24"/>
              </w:rPr>
              <w:t>2</w:t>
            </w:r>
            <w:r>
              <w:rPr>
                <w:rFonts w:ascii="宋体" w:hAnsi="宋体" w:cs="方正仿宋_GBK"/>
                <w:sz w:val="24"/>
              </w:rPr>
              <w:t>0</w:t>
            </w: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5.1行文规范。论文格式符合相关规定的要求；中外文用词、语言语法、图表、公式符号、排版等符合通行学术规范。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39" w:hRule="atLeast"/>
          <w:jc w:val="center"/>
        </w:trPr>
        <w:tc>
          <w:tcPr>
            <w:tcW w:w="834" w:type="pct"/>
            <w:vMerge w:val="continue"/>
            <w:tcMar>
              <w:left w:w="108" w:type="dxa"/>
              <w:right w:w="108" w:type="dxa"/>
            </w:tcMar>
            <w:vAlign w:val="center"/>
          </w:tcPr>
          <w:p>
            <w:pPr>
              <w:spacing w:line="480" w:lineRule="exact"/>
              <w:jc w:val="center"/>
              <w:rPr>
                <w:rFonts w:ascii="宋体" w:hAnsi="宋体" w:cs="方正楷体_GBK"/>
                <w:sz w:val="24"/>
              </w:rPr>
            </w:pPr>
          </w:p>
        </w:tc>
        <w:tc>
          <w:tcPr>
            <w:tcW w:w="761" w:type="pct"/>
            <w:vMerge w:val="continue"/>
            <w:tcMar>
              <w:left w:w="108" w:type="dxa"/>
              <w:right w:w="108" w:type="dxa"/>
            </w:tcMar>
            <w:vAlign w:val="center"/>
          </w:tcPr>
          <w:p>
            <w:pPr>
              <w:spacing w:line="480" w:lineRule="exact"/>
              <w:rPr>
                <w:rFonts w:ascii="宋体" w:hAnsi="宋体" w:cs="方正楷体_GBK"/>
                <w:sz w:val="24"/>
              </w:rPr>
            </w:pPr>
          </w:p>
        </w:tc>
        <w:tc>
          <w:tcPr>
            <w:tcW w:w="1071" w:type="pct"/>
            <w:vMerge w:val="continue"/>
          </w:tcPr>
          <w:p>
            <w:pPr>
              <w:spacing w:line="400" w:lineRule="exact"/>
              <w:jc w:val="left"/>
              <w:rPr>
                <w:rFonts w:ascii="宋体" w:hAnsi="宋体" w:cs="方正仿宋_GBK"/>
                <w:sz w:val="24"/>
              </w:rPr>
            </w:pPr>
          </w:p>
        </w:tc>
        <w:tc>
          <w:tcPr>
            <w:tcW w:w="2334" w:type="pct"/>
            <w:tcMar>
              <w:left w:w="108" w:type="dxa"/>
              <w:right w:w="108" w:type="dxa"/>
            </w:tcMar>
            <w:vAlign w:val="center"/>
          </w:tcPr>
          <w:p>
            <w:pPr>
              <w:spacing w:line="400" w:lineRule="exact"/>
              <w:jc w:val="left"/>
              <w:rPr>
                <w:rFonts w:ascii="宋体" w:hAnsi="宋体" w:cs="方正仿宋_GBK"/>
                <w:sz w:val="24"/>
              </w:rPr>
            </w:pPr>
            <w:r>
              <w:rPr>
                <w:rFonts w:hint="eastAsia" w:ascii="宋体" w:hAnsi="宋体" w:cs="方正仿宋_GBK"/>
                <w:sz w:val="24"/>
              </w:rPr>
              <w:t>5.2引用规范。资料引证、参考文献等符合通行学术规范和知识产权相关规定。</w:t>
            </w:r>
          </w:p>
        </w:tc>
      </w:tr>
    </w:tbl>
    <w:p>
      <w:pPr>
        <w:spacing w:line="560" w:lineRule="exact"/>
        <w:rPr>
          <w:rFonts w:eastAsia="仿宋_GB2312"/>
          <w:bCs/>
          <w:szCs w:val="21"/>
        </w:rPr>
      </w:pPr>
      <w:r>
        <w:rPr>
          <w:rFonts w:eastAsia="仿宋_GB2312"/>
          <w:bCs/>
          <w:szCs w:val="21"/>
        </w:rPr>
        <w:t>注：</w:t>
      </w:r>
      <w:r>
        <w:rPr>
          <w:rFonts w:hint="eastAsia" w:eastAsia="仿宋_GB2312"/>
          <w:bCs/>
          <w:szCs w:val="21"/>
        </w:rPr>
        <w:t>以上标准供指导教师、评阅专家评阅打分时参考。</w:t>
      </w:r>
      <w:r>
        <w:rPr>
          <w:rFonts w:eastAsia="仿宋_GB2312"/>
          <w:bCs/>
          <w:szCs w:val="21"/>
        </w:rPr>
        <w:t>本评分标准适用于</w:t>
      </w:r>
      <w:r>
        <w:rPr>
          <w:rFonts w:hint="eastAsia" w:eastAsia="仿宋_GB2312"/>
          <w:bCs/>
          <w:szCs w:val="21"/>
        </w:rPr>
        <w:t>管理</w:t>
      </w:r>
      <w:r>
        <w:rPr>
          <w:rFonts w:eastAsia="仿宋_GB2312"/>
          <w:bCs/>
          <w:szCs w:val="21"/>
        </w:rPr>
        <w:t>学类各专业；总分满分为100分，论文等级标准为：优秀（100</w:t>
      </w:r>
      <w:r>
        <w:rPr>
          <w:rFonts w:hint="eastAsia" w:eastAsia="仿宋_GB2312"/>
          <w:bCs/>
          <w:szCs w:val="21"/>
        </w:rPr>
        <w:t>＞</w:t>
      </w:r>
      <w:r>
        <w:rPr>
          <w:rFonts w:eastAsia="仿宋_GB2312"/>
          <w:bCs/>
          <w:szCs w:val="21"/>
        </w:rPr>
        <w:t>X</w:t>
      </w:r>
      <w:r>
        <w:rPr>
          <w:rFonts w:ascii="宋体" w:hAnsi="宋体"/>
          <w:bCs/>
          <w:szCs w:val="21"/>
        </w:rPr>
        <w:t>≥</w:t>
      </w:r>
      <w:r>
        <w:rPr>
          <w:rFonts w:hint="eastAsia" w:eastAsia="仿宋_GB2312"/>
          <w:bCs/>
          <w:szCs w:val="21"/>
        </w:rPr>
        <w:t>90</w:t>
      </w:r>
      <w:r>
        <w:rPr>
          <w:rFonts w:eastAsia="仿宋_GB2312"/>
          <w:bCs/>
          <w:szCs w:val="21"/>
        </w:rPr>
        <w:t>）；良好（8</w:t>
      </w:r>
      <w:r>
        <w:rPr>
          <w:rFonts w:hint="eastAsia" w:eastAsia="仿宋_GB2312"/>
          <w:bCs/>
          <w:szCs w:val="21"/>
        </w:rPr>
        <w:t>9＞</w:t>
      </w:r>
      <w:r>
        <w:rPr>
          <w:rFonts w:eastAsia="仿宋_GB2312"/>
          <w:bCs/>
          <w:szCs w:val="21"/>
        </w:rPr>
        <w:t>X</w:t>
      </w:r>
      <w:r>
        <w:rPr>
          <w:rFonts w:ascii="宋体" w:hAnsi="宋体"/>
          <w:bCs/>
          <w:szCs w:val="21"/>
        </w:rPr>
        <w:t>≥</w:t>
      </w:r>
      <w:r>
        <w:rPr>
          <w:rFonts w:hint="eastAsia" w:eastAsia="仿宋_GB2312"/>
          <w:bCs/>
          <w:szCs w:val="21"/>
        </w:rPr>
        <w:t>80</w:t>
      </w:r>
      <w:r>
        <w:rPr>
          <w:rFonts w:eastAsia="仿宋_GB2312"/>
          <w:bCs/>
          <w:szCs w:val="21"/>
        </w:rPr>
        <w:t>）；中等（</w:t>
      </w:r>
      <w:r>
        <w:rPr>
          <w:rFonts w:hint="eastAsia" w:eastAsia="仿宋_GB2312"/>
          <w:bCs/>
          <w:szCs w:val="21"/>
        </w:rPr>
        <w:t>79＞</w:t>
      </w:r>
      <w:r>
        <w:rPr>
          <w:rFonts w:eastAsia="仿宋_GB2312"/>
          <w:bCs/>
          <w:szCs w:val="21"/>
        </w:rPr>
        <w:t>X</w:t>
      </w:r>
      <w:r>
        <w:rPr>
          <w:rFonts w:ascii="宋体" w:hAnsi="宋体"/>
          <w:bCs/>
          <w:szCs w:val="21"/>
        </w:rPr>
        <w:t>≥</w:t>
      </w:r>
      <w:r>
        <w:rPr>
          <w:rFonts w:hint="eastAsia" w:eastAsia="仿宋_GB2312"/>
          <w:bCs/>
          <w:szCs w:val="21"/>
        </w:rPr>
        <w:t>70</w:t>
      </w:r>
      <w:r>
        <w:rPr>
          <w:rFonts w:eastAsia="仿宋_GB2312"/>
          <w:bCs/>
          <w:szCs w:val="21"/>
        </w:rPr>
        <w:t>）；及格（6</w:t>
      </w:r>
      <w:r>
        <w:rPr>
          <w:rFonts w:hint="eastAsia" w:eastAsia="仿宋_GB2312"/>
          <w:bCs/>
          <w:szCs w:val="21"/>
        </w:rPr>
        <w:t>9＞</w:t>
      </w:r>
      <w:r>
        <w:rPr>
          <w:rFonts w:eastAsia="仿宋_GB2312"/>
          <w:bCs/>
          <w:szCs w:val="21"/>
        </w:rPr>
        <w:t>X</w:t>
      </w:r>
      <w:r>
        <w:rPr>
          <w:rFonts w:ascii="宋体" w:hAnsi="宋体"/>
          <w:bCs/>
          <w:szCs w:val="21"/>
        </w:rPr>
        <w:t>≥</w:t>
      </w:r>
      <w:r>
        <w:rPr>
          <w:rFonts w:eastAsia="仿宋_GB2312"/>
          <w:bCs/>
          <w:szCs w:val="21"/>
        </w:rPr>
        <w:t>60）；不及格（X</w:t>
      </w:r>
      <w:r>
        <w:rPr>
          <w:rFonts w:hint="eastAsia" w:ascii="宋体" w:hAnsi="宋体"/>
          <w:bCs/>
          <w:szCs w:val="21"/>
        </w:rPr>
        <w:t>＜</w:t>
      </w:r>
      <w:r>
        <w:rPr>
          <w:rFonts w:eastAsia="仿宋_GB2312"/>
          <w:bCs/>
          <w:szCs w:val="21"/>
        </w:rPr>
        <w:t>60）。</w:t>
      </w:r>
    </w:p>
    <w:p>
      <w:pPr>
        <w:spacing w:line="560" w:lineRule="exact"/>
        <w:rPr>
          <w:rFonts w:ascii="仿宋_GB2312" w:hAnsi="宋体" w:eastAsia="仿宋_GB2312"/>
          <w:bCs/>
          <w:szCs w:val="21"/>
        </w:rPr>
      </w:pPr>
      <w:r>
        <w:rPr>
          <w:rFonts w:hint="eastAsia" w:ascii="仿宋_GB2312" w:hAnsi="宋体" w:eastAsia="仿宋_GB2312"/>
          <w:bCs/>
          <w:szCs w:val="21"/>
        </w:rPr>
        <w:t>（各专业亦可根据专业特点，制定相应的评分标准及评分实施细则）</w:t>
      </w:r>
    </w:p>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hint="eastAsia" w:ascii="仿宋_GB2312" w:eastAsia="仿宋_GB2312"/>
          <w:szCs w:val="21"/>
        </w:rPr>
      </w:pPr>
    </w:p>
    <w:p>
      <w:pPr>
        <w:spacing w:line="400" w:lineRule="exact"/>
        <w:rPr>
          <w:rFonts w:ascii="仿宋_GB2312" w:eastAsia="仿宋_GB2312"/>
          <w:szCs w:val="21"/>
        </w:rPr>
      </w:pPr>
    </w:p>
    <w:p>
      <w:pPr>
        <w:spacing w:line="520" w:lineRule="exact"/>
        <w:jc w:val="center"/>
        <w:rPr>
          <w:rFonts w:ascii="仿宋_GB2312"/>
          <w:b/>
          <w:sz w:val="32"/>
          <w:szCs w:val="32"/>
        </w:rPr>
      </w:pPr>
      <w:r>
        <w:rPr>
          <w:rFonts w:hint="eastAsia" w:ascii="仿宋_GB2312"/>
          <w:b/>
          <w:sz w:val="32"/>
          <w:szCs w:val="32"/>
        </w:rPr>
        <w:t>滁州学院本科毕业设计（论文）量化评分参考标准</w:t>
      </w:r>
    </w:p>
    <w:p>
      <w:pPr>
        <w:spacing w:line="580" w:lineRule="exact"/>
        <w:jc w:val="center"/>
        <w:rPr>
          <w:rFonts w:ascii="公文小标宋简" w:eastAsia="公文小标宋简"/>
          <w:bCs/>
          <w:spacing w:val="70"/>
          <w:sz w:val="28"/>
          <w:szCs w:val="28"/>
        </w:rPr>
      </w:pPr>
      <w:r>
        <w:rPr>
          <w:rFonts w:hint="eastAsia" w:ascii="公文小标宋简" w:eastAsia="公文小标宋简"/>
          <w:bCs/>
          <w:spacing w:val="70"/>
          <w:sz w:val="28"/>
          <w:szCs w:val="28"/>
        </w:rPr>
        <w:t>（艺术学）</w:t>
      </w:r>
    </w:p>
    <w:p>
      <w:pPr>
        <w:adjustRightInd w:val="0"/>
        <w:snapToGrid w:val="0"/>
        <w:spacing w:line="580" w:lineRule="exact"/>
        <w:rPr>
          <w:rFonts w:ascii="方正仿宋简体" w:hAnsi="方正仿宋简体" w:eastAsia="方正仿宋简体" w:cs="方正仿宋简体"/>
          <w:kern w:val="0"/>
          <w:sz w:val="22"/>
        </w:rPr>
      </w:pPr>
    </w:p>
    <w:tbl>
      <w:tblPr>
        <w:tblStyle w:val="5"/>
        <w:tblW w:w="543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455"/>
        <w:gridCol w:w="1451"/>
        <w:gridCol w:w="2041"/>
        <w:gridCol w:w="4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85" w:type="pct"/>
            <w:tcMar>
              <w:left w:w="108" w:type="dxa"/>
              <w:right w:w="108" w:type="dxa"/>
            </w:tcMar>
            <w:vAlign w:val="center"/>
          </w:tcPr>
          <w:p>
            <w:pPr>
              <w:jc w:val="center"/>
              <w:rPr>
                <w:rFonts w:ascii="宋体" w:hAnsi="宋体" w:cs="方正黑体_GBK"/>
                <w:kern w:val="0"/>
                <w:sz w:val="24"/>
              </w:rPr>
            </w:pPr>
            <w:r>
              <w:rPr>
                <w:rFonts w:hint="eastAsia" w:ascii="宋体" w:hAnsi="宋体" w:cs="方正黑体_GBK"/>
                <w:kern w:val="0"/>
                <w:sz w:val="24"/>
              </w:rPr>
              <w:t>序号</w:t>
            </w:r>
          </w:p>
        </w:tc>
        <w:tc>
          <w:tcPr>
            <w:tcW w:w="783" w:type="pct"/>
            <w:tcMar>
              <w:left w:w="108" w:type="dxa"/>
              <w:right w:w="108" w:type="dxa"/>
            </w:tcMar>
            <w:vAlign w:val="center"/>
          </w:tcPr>
          <w:p>
            <w:pPr>
              <w:jc w:val="center"/>
              <w:rPr>
                <w:rFonts w:ascii="宋体" w:hAnsi="宋体" w:cs="方正黑体_GBK"/>
                <w:kern w:val="0"/>
                <w:sz w:val="24"/>
              </w:rPr>
            </w:pPr>
            <w:r>
              <w:rPr>
                <w:rFonts w:hint="eastAsia" w:ascii="宋体" w:hAnsi="宋体" w:cs="方正黑体_GBK"/>
                <w:kern w:val="0"/>
                <w:sz w:val="24"/>
              </w:rPr>
              <w:t>评议指标</w:t>
            </w:r>
          </w:p>
        </w:tc>
        <w:tc>
          <w:tcPr>
            <w:tcW w:w="1101" w:type="pct"/>
            <w:vAlign w:val="center"/>
          </w:tcPr>
          <w:p>
            <w:pPr>
              <w:jc w:val="center"/>
              <w:rPr>
                <w:rFonts w:ascii="宋体" w:hAnsi="宋体" w:cs="方正黑体_GBK"/>
                <w:kern w:val="0"/>
                <w:sz w:val="24"/>
              </w:rPr>
            </w:pPr>
            <w:r>
              <w:rPr>
                <w:rFonts w:hint="eastAsia" w:ascii="宋体" w:hAnsi="宋体" w:cs="方正黑体_GBK"/>
                <w:kern w:val="0"/>
                <w:sz w:val="24"/>
              </w:rPr>
              <w:t>分值</w:t>
            </w:r>
          </w:p>
        </w:tc>
        <w:tc>
          <w:tcPr>
            <w:tcW w:w="2331" w:type="pct"/>
            <w:tcMar>
              <w:left w:w="108" w:type="dxa"/>
              <w:right w:w="108" w:type="dxa"/>
            </w:tcMar>
            <w:vAlign w:val="center"/>
          </w:tcPr>
          <w:p>
            <w:pPr>
              <w:jc w:val="center"/>
              <w:rPr>
                <w:rFonts w:ascii="宋体" w:hAnsi="宋体" w:cs="方正黑体_GBK"/>
                <w:kern w:val="0"/>
                <w:sz w:val="24"/>
              </w:rPr>
            </w:pPr>
            <w:r>
              <w:rPr>
                <w:rFonts w:hint="eastAsia" w:ascii="宋体" w:hAnsi="宋体" w:cs="方正黑体_GBK"/>
                <w:kern w:val="0"/>
                <w:sz w:val="24"/>
              </w:rPr>
              <w:t>观察点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85" w:type="pct"/>
            <w:vMerge w:val="restart"/>
            <w:tcMar>
              <w:left w:w="108" w:type="dxa"/>
              <w:right w:w="108" w:type="dxa"/>
            </w:tcMar>
            <w:vAlign w:val="center"/>
          </w:tcPr>
          <w:p>
            <w:pPr>
              <w:spacing w:line="288" w:lineRule="auto"/>
              <w:jc w:val="center"/>
              <w:rPr>
                <w:rFonts w:ascii="宋体" w:hAnsi="宋体" w:cs="方正楷体_GBK"/>
                <w:kern w:val="0"/>
                <w:sz w:val="24"/>
              </w:rPr>
            </w:pPr>
            <w:r>
              <w:rPr>
                <w:rFonts w:hint="eastAsia" w:ascii="宋体" w:hAnsi="宋体" w:cs="方正楷体_GBK"/>
                <w:kern w:val="0"/>
                <w:sz w:val="24"/>
              </w:rPr>
              <w:t>1</w:t>
            </w:r>
          </w:p>
        </w:tc>
        <w:tc>
          <w:tcPr>
            <w:tcW w:w="783" w:type="pct"/>
            <w:vMerge w:val="restart"/>
            <w:tcMar>
              <w:left w:w="108" w:type="dxa"/>
              <w:right w:w="108" w:type="dxa"/>
            </w:tcMar>
            <w:vAlign w:val="center"/>
          </w:tcPr>
          <w:p>
            <w:pPr>
              <w:spacing w:line="288" w:lineRule="auto"/>
              <w:jc w:val="center"/>
              <w:rPr>
                <w:rFonts w:ascii="宋体" w:hAnsi="宋体" w:cs="方正楷体_GBK"/>
                <w:kern w:val="0"/>
                <w:sz w:val="24"/>
              </w:rPr>
            </w:pPr>
            <w:r>
              <w:rPr>
                <w:rFonts w:hint="eastAsia" w:ascii="宋体" w:hAnsi="宋体" w:cs="方正楷体_GBK"/>
                <w:kern w:val="0"/>
                <w:sz w:val="24"/>
              </w:rPr>
              <w:t>选题意义</w:t>
            </w:r>
          </w:p>
        </w:tc>
        <w:tc>
          <w:tcPr>
            <w:tcW w:w="1101" w:type="pct"/>
            <w:vMerge w:val="restart"/>
            <w:vAlign w:val="center"/>
          </w:tcPr>
          <w:p>
            <w:pPr>
              <w:spacing w:line="400" w:lineRule="exact"/>
              <w:jc w:val="center"/>
              <w:rPr>
                <w:rFonts w:ascii="宋体" w:hAnsi="宋体" w:cs="方正仿宋_GBK"/>
                <w:kern w:val="0"/>
                <w:sz w:val="24"/>
              </w:rPr>
            </w:pPr>
            <w:r>
              <w:rPr>
                <w:rFonts w:hint="eastAsia" w:ascii="宋体" w:hAnsi="宋体" w:cs="方正仿宋_GBK"/>
                <w:kern w:val="0"/>
                <w:sz w:val="24"/>
              </w:rPr>
              <w:t>1</w:t>
            </w:r>
            <w:r>
              <w:rPr>
                <w:rFonts w:ascii="宋体" w:hAnsi="宋体" w:cs="方正仿宋_GBK"/>
                <w:kern w:val="0"/>
                <w:sz w:val="24"/>
              </w:rPr>
              <w:t>0</w:t>
            </w: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kern w:val="0"/>
                <w:sz w:val="24"/>
              </w:rPr>
              <w:t>1.1选题目的。符合艺术学门类下设学科专业研究方向及本专业培养目标和毕业要求；体现了我国社会主义精神文明建设和文化艺术事业发展要求。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85"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783"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1101" w:type="pct"/>
            <w:vMerge w:val="continue"/>
            <w:vAlign w:val="center"/>
          </w:tcPr>
          <w:p>
            <w:pPr>
              <w:spacing w:line="400" w:lineRule="exact"/>
              <w:jc w:val="center"/>
              <w:rPr>
                <w:rFonts w:ascii="宋体" w:hAnsi="宋体" w:cs="方正仿宋_GBK"/>
                <w:kern w:val="0"/>
                <w:sz w:val="24"/>
              </w:rPr>
            </w:pP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kern w:val="0"/>
                <w:sz w:val="24"/>
              </w:rPr>
              <w:t>1.2研究意义。选题面向所在专业领域学术问题、现实问题或行业社会实际问题，体现了一定的理论或实用价值；选题来源于艺术学类各专业艺术创作与实践领域，与艺术创作和实践紧密相连。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85" w:type="pct"/>
            <w:vMerge w:val="restart"/>
            <w:tcMar>
              <w:left w:w="108" w:type="dxa"/>
              <w:right w:w="108" w:type="dxa"/>
            </w:tcMar>
            <w:vAlign w:val="center"/>
          </w:tcPr>
          <w:p>
            <w:pPr>
              <w:spacing w:line="288" w:lineRule="auto"/>
              <w:jc w:val="center"/>
              <w:rPr>
                <w:rFonts w:ascii="宋体" w:hAnsi="宋体" w:cs="方正楷体_GBK"/>
                <w:kern w:val="0"/>
                <w:sz w:val="24"/>
              </w:rPr>
            </w:pPr>
            <w:r>
              <w:rPr>
                <w:rFonts w:hint="eastAsia" w:ascii="宋体" w:hAnsi="宋体" w:cs="方正楷体_GBK"/>
                <w:kern w:val="0"/>
                <w:sz w:val="24"/>
              </w:rPr>
              <w:t>2</w:t>
            </w:r>
          </w:p>
        </w:tc>
        <w:tc>
          <w:tcPr>
            <w:tcW w:w="783" w:type="pct"/>
            <w:vMerge w:val="restart"/>
            <w:tcMar>
              <w:left w:w="108" w:type="dxa"/>
              <w:right w:w="108" w:type="dxa"/>
            </w:tcMar>
            <w:vAlign w:val="center"/>
          </w:tcPr>
          <w:p>
            <w:pPr>
              <w:spacing w:after="200" w:line="288" w:lineRule="auto"/>
              <w:jc w:val="center"/>
              <w:rPr>
                <w:rFonts w:ascii="宋体" w:hAnsi="宋体" w:cs="方正楷体_GBK"/>
                <w:kern w:val="0"/>
                <w:sz w:val="24"/>
              </w:rPr>
            </w:pPr>
            <w:r>
              <w:rPr>
                <w:rFonts w:hint="eastAsia" w:ascii="宋体" w:hAnsi="宋体" w:cs="方正楷体_GBK"/>
                <w:kern w:val="0"/>
                <w:sz w:val="24"/>
              </w:rPr>
              <w:t>写作安排</w:t>
            </w:r>
          </w:p>
        </w:tc>
        <w:tc>
          <w:tcPr>
            <w:tcW w:w="1101" w:type="pct"/>
            <w:vMerge w:val="restart"/>
            <w:vAlign w:val="center"/>
          </w:tcPr>
          <w:p>
            <w:pPr>
              <w:spacing w:line="400" w:lineRule="exact"/>
              <w:jc w:val="center"/>
              <w:rPr>
                <w:rFonts w:ascii="宋体" w:hAnsi="宋体" w:cs="方正仿宋_GBK"/>
                <w:kern w:val="0"/>
                <w:sz w:val="24"/>
              </w:rPr>
            </w:pPr>
            <w:r>
              <w:rPr>
                <w:rFonts w:hint="eastAsia" w:ascii="宋体" w:hAnsi="宋体" w:cs="方正仿宋_GBK"/>
                <w:kern w:val="0"/>
                <w:sz w:val="24"/>
              </w:rPr>
              <w:t>1</w:t>
            </w:r>
            <w:r>
              <w:rPr>
                <w:rFonts w:ascii="宋体" w:hAnsi="宋体" w:cs="方正仿宋_GBK"/>
                <w:kern w:val="0"/>
                <w:sz w:val="24"/>
              </w:rPr>
              <w:t>0</w:t>
            </w: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kern w:val="0"/>
                <w:sz w:val="24"/>
              </w:rPr>
              <w:t>2.1文献调研。掌握基本的文献检索方法，具有一定的查阅、整理、分析中外文献资料的能力；能按照一定逻辑梳理阐述文献，文献资料比较充分新颖。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785"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783"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1101" w:type="pct"/>
            <w:vMerge w:val="continue"/>
            <w:vAlign w:val="center"/>
          </w:tcPr>
          <w:p>
            <w:pPr>
              <w:spacing w:line="400" w:lineRule="exact"/>
              <w:jc w:val="center"/>
              <w:rPr>
                <w:rFonts w:ascii="宋体" w:hAnsi="宋体" w:cs="方正仿宋_GBK"/>
                <w:kern w:val="0"/>
                <w:sz w:val="24"/>
              </w:rPr>
            </w:pP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kern w:val="0"/>
                <w:sz w:val="24"/>
              </w:rPr>
              <w:t>2.2工作量与进度安排。时间进度安排合理，工作量饱满，写作形式符合专业特点和选题需要。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785" w:type="pct"/>
            <w:vMerge w:val="restart"/>
            <w:tcMar>
              <w:left w:w="108" w:type="dxa"/>
              <w:right w:w="108" w:type="dxa"/>
            </w:tcMar>
            <w:vAlign w:val="center"/>
          </w:tcPr>
          <w:p>
            <w:pPr>
              <w:spacing w:line="288" w:lineRule="auto"/>
              <w:jc w:val="center"/>
              <w:rPr>
                <w:rFonts w:ascii="宋体" w:hAnsi="宋体" w:cs="方正楷体_GBK"/>
                <w:kern w:val="0"/>
                <w:sz w:val="24"/>
              </w:rPr>
            </w:pPr>
            <w:r>
              <w:rPr>
                <w:rFonts w:hint="eastAsia" w:ascii="宋体" w:hAnsi="宋体" w:cs="方正楷体_GBK"/>
                <w:kern w:val="0"/>
                <w:sz w:val="24"/>
              </w:rPr>
              <w:t>3</w:t>
            </w:r>
          </w:p>
        </w:tc>
        <w:tc>
          <w:tcPr>
            <w:tcW w:w="783" w:type="pct"/>
            <w:vMerge w:val="restart"/>
            <w:tcMar>
              <w:left w:w="108" w:type="dxa"/>
              <w:right w:w="108" w:type="dxa"/>
            </w:tcMar>
            <w:vAlign w:val="center"/>
          </w:tcPr>
          <w:p>
            <w:pPr>
              <w:spacing w:line="288" w:lineRule="auto"/>
              <w:jc w:val="center"/>
              <w:rPr>
                <w:rFonts w:ascii="宋体" w:hAnsi="宋体" w:cs="方正楷体_GBK"/>
                <w:kern w:val="0"/>
                <w:sz w:val="24"/>
              </w:rPr>
            </w:pPr>
            <w:r>
              <w:rPr>
                <w:rFonts w:hint="eastAsia" w:ascii="宋体" w:hAnsi="宋体" w:cs="方正楷体_GBK"/>
                <w:kern w:val="0"/>
                <w:sz w:val="24"/>
              </w:rPr>
              <w:t>逻辑构建</w:t>
            </w:r>
          </w:p>
        </w:tc>
        <w:tc>
          <w:tcPr>
            <w:tcW w:w="1101" w:type="pct"/>
            <w:vAlign w:val="center"/>
          </w:tcPr>
          <w:p>
            <w:pPr>
              <w:spacing w:line="400" w:lineRule="exact"/>
              <w:jc w:val="center"/>
              <w:rPr>
                <w:rFonts w:ascii="宋体" w:hAnsi="宋体" w:cs="方正仿宋_GBK"/>
                <w:kern w:val="0"/>
                <w:sz w:val="24"/>
              </w:rPr>
            </w:pPr>
            <w:r>
              <w:rPr>
                <w:rFonts w:hint="eastAsia" w:ascii="宋体" w:hAnsi="宋体" w:cs="方正仿宋_GBK"/>
                <w:kern w:val="0"/>
                <w:sz w:val="24"/>
              </w:rPr>
              <w:t>3</w:t>
            </w:r>
            <w:r>
              <w:rPr>
                <w:rFonts w:ascii="宋体" w:hAnsi="宋体" w:cs="方正仿宋_GBK"/>
                <w:kern w:val="0"/>
                <w:sz w:val="24"/>
              </w:rPr>
              <w:t>0</w:t>
            </w: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kern w:val="0"/>
                <w:sz w:val="24"/>
              </w:rPr>
              <w:t>3.1层次体系。内容组织体系完整，层次分明，重点突出；论文的主题和内容框架明确， 学生的基础知识、研究方法、研究内容的难易程度情况达到该专业要求；内容较为充实饱满，能紧扣主题表现，审美趣味较高，有一定的艺术性与思想深度。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0" w:hRule="atLeast"/>
          <w:jc w:val="center"/>
        </w:trPr>
        <w:tc>
          <w:tcPr>
            <w:tcW w:w="785"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783"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1101" w:type="pct"/>
            <w:vAlign w:val="center"/>
          </w:tcPr>
          <w:p>
            <w:pPr>
              <w:spacing w:line="400" w:lineRule="exact"/>
              <w:jc w:val="center"/>
              <w:rPr>
                <w:rFonts w:ascii="宋体" w:hAnsi="宋体" w:cs="方正仿宋_GBK"/>
                <w:kern w:val="0"/>
                <w:sz w:val="24"/>
              </w:rPr>
            </w:pP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kern w:val="0"/>
                <w:sz w:val="24"/>
              </w:rPr>
              <w:t>3.2逻辑结构。论文的逻辑构建或结构能体现本专业领域的专门知识、专业能力和职业素养；论文论点明确，文字表达与文体协调，概念准确，理论运用恰当，论述语言严谨，条理清晰；论文遵循艺术发展规律，作品结构完整，要素齐备，整体内容具有说服力；达到基本的艺术行业规范及专业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85" w:type="pct"/>
            <w:vMerge w:val="restart"/>
            <w:tcMar>
              <w:left w:w="108" w:type="dxa"/>
              <w:right w:w="108" w:type="dxa"/>
            </w:tcMar>
            <w:vAlign w:val="center"/>
          </w:tcPr>
          <w:p>
            <w:pPr>
              <w:spacing w:line="288" w:lineRule="auto"/>
              <w:jc w:val="center"/>
              <w:rPr>
                <w:rFonts w:ascii="宋体" w:hAnsi="宋体" w:cs="方正楷体_GBK"/>
                <w:kern w:val="0"/>
                <w:sz w:val="24"/>
              </w:rPr>
            </w:pPr>
            <w:r>
              <w:rPr>
                <w:rFonts w:hint="eastAsia" w:ascii="宋体" w:hAnsi="宋体" w:cs="方正楷体_GBK"/>
                <w:kern w:val="0"/>
                <w:sz w:val="24"/>
              </w:rPr>
              <w:t>4</w:t>
            </w:r>
          </w:p>
        </w:tc>
        <w:tc>
          <w:tcPr>
            <w:tcW w:w="783" w:type="pct"/>
            <w:vMerge w:val="restart"/>
            <w:tcMar>
              <w:left w:w="108" w:type="dxa"/>
              <w:right w:w="108" w:type="dxa"/>
            </w:tcMar>
            <w:vAlign w:val="center"/>
          </w:tcPr>
          <w:p>
            <w:pPr>
              <w:spacing w:line="288" w:lineRule="auto"/>
              <w:jc w:val="center"/>
              <w:rPr>
                <w:rFonts w:ascii="宋体" w:hAnsi="宋体" w:cs="方正楷体_GBK"/>
                <w:kern w:val="0"/>
                <w:sz w:val="24"/>
              </w:rPr>
            </w:pPr>
            <w:r>
              <w:rPr>
                <w:rFonts w:hint="eastAsia" w:ascii="宋体" w:hAnsi="宋体" w:cs="方正楷体_GBK"/>
                <w:kern w:val="0"/>
                <w:sz w:val="24"/>
              </w:rPr>
              <w:t>专业能力</w:t>
            </w:r>
          </w:p>
        </w:tc>
        <w:tc>
          <w:tcPr>
            <w:tcW w:w="1101" w:type="pct"/>
            <w:vMerge w:val="restart"/>
            <w:vAlign w:val="center"/>
          </w:tcPr>
          <w:p>
            <w:pPr>
              <w:spacing w:line="400" w:lineRule="exact"/>
              <w:jc w:val="center"/>
              <w:rPr>
                <w:rFonts w:ascii="宋体" w:hAnsi="宋体" w:cs="方正仿宋_GBK"/>
                <w:kern w:val="0"/>
                <w:sz w:val="24"/>
              </w:rPr>
            </w:pPr>
            <w:r>
              <w:rPr>
                <w:rFonts w:hint="eastAsia" w:ascii="宋体" w:hAnsi="宋体" w:cs="方正仿宋_GBK"/>
                <w:kern w:val="0"/>
                <w:sz w:val="24"/>
              </w:rPr>
              <w:t>3</w:t>
            </w:r>
            <w:r>
              <w:rPr>
                <w:rFonts w:ascii="宋体" w:hAnsi="宋体" w:cs="方正仿宋_GBK"/>
                <w:kern w:val="0"/>
                <w:sz w:val="24"/>
              </w:rPr>
              <w:t>0</w:t>
            </w: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kern w:val="0"/>
                <w:sz w:val="24"/>
              </w:rPr>
              <w:t>4.1综合应用知识能力。能将相关领域的基础理论、专业知识合理应用到研究过程，体现所在专业领域的能力和素养；能准确反映本领域学术进展及最新研究动态；能基本了解艺术创作与实践领域发展现状，掌握现有创作与实践方法，对已有方法思路、主题表现或结构安排等元素有一定创新和突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85"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783"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1101" w:type="pct"/>
            <w:vMerge w:val="continue"/>
            <w:vAlign w:val="center"/>
          </w:tcPr>
          <w:p>
            <w:pPr>
              <w:spacing w:line="400" w:lineRule="exact"/>
              <w:jc w:val="center"/>
              <w:rPr>
                <w:rFonts w:ascii="宋体" w:hAnsi="宋体" w:cs="方正仿宋_GBK"/>
                <w:color w:val="333333"/>
                <w:kern w:val="0"/>
                <w:sz w:val="24"/>
                <w:shd w:val="clear" w:color="auto" w:fill="FFFFFF"/>
              </w:rPr>
            </w:pP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color w:val="333333"/>
                <w:kern w:val="0"/>
                <w:sz w:val="24"/>
                <w:shd w:val="clear" w:color="auto" w:fill="FFFFFF"/>
              </w:rPr>
              <w:t>4.2分析解决问题能力。论文</w:t>
            </w:r>
            <w:r>
              <w:rPr>
                <w:rFonts w:hint="eastAsia" w:ascii="宋体" w:hAnsi="宋体" w:cs="方正仿宋_GBK"/>
                <w:kern w:val="0"/>
                <w:sz w:val="24"/>
              </w:rPr>
              <w:t>研究方法合理、论证分析严谨、数据记录规范，能体现一定的分析解决本专业领域问题的能力和素养；能综合运用所学专业知识，采取恰当的研究方法或路径进行理论研究或艺术创作实践；能发现问题、分析问题，并具备解决实际问题的能力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85"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783"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1101" w:type="pct"/>
            <w:vMerge w:val="continue"/>
            <w:vAlign w:val="center"/>
          </w:tcPr>
          <w:p>
            <w:pPr>
              <w:spacing w:line="400" w:lineRule="exact"/>
              <w:jc w:val="center"/>
              <w:rPr>
                <w:rFonts w:ascii="宋体" w:hAnsi="宋体" w:cs="方正仿宋_GBK"/>
                <w:color w:val="333333"/>
                <w:kern w:val="0"/>
                <w:sz w:val="24"/>
                <w:shd w:val="clear" w:color="auto" w:fill="FFFFFF"/>
              </w:rPr>
            </w:pP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color w:val="333333"/>
                <w:kern w:val="0"/>
                <w:sz w:val="24"/>
                <w:shd w:val="clear" w:color="auto" w:fill="FFFFFF"/>
              </w:rPr>
              <w:t>4.3创新与特色。</w:t>
            </w:r>
            <w:r>
              <w:rPr>
                <w:rFonts w:hint="eastAsia" w:ascii="宋体" w:hAnsi="宋体" w:cs="方正仿宋_GBK"/>
                <w:kern w:val="0"/>
                <w:sz w:val="24"/>
              </w:rPr>
              <w:t>具有一定的特色或新意，体现作者的独立思考，能将经典理论创新性应用或提出合理化的独到见解，具有一定的实用（参考）价值；能在一定程度上触及艺术发展前沿，创作可行性较高，能体现扎实的专业基本素养和相应的审美感知力及艺术想象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785" w:type="pct"/>
            <w:vMerge w:val="restart"/>
            <w:tcMar>
              <w:left w:w="108" w:type="dxa"/>
              <w:right w:w="108" w:type="dxa"/>
            </w:tcMar>
            <w:vAlign w:val="center"/>
          </w:tcPr>
          <w:p>
            <w:pPr>
              <w:spacing w:line="288" w:lineRule="auto"/>
              <w:jc w:val="center"/>
              <w:rPr>
                <w:rFonts w:ascii="宋体" w:hAnsi="宋体" w:cs="方正楷体_GBK"/>
                <w:kern w:val="0"/>
                <w:sz w:val="24"/>
              </w:rPr>
            </w:pPr>
            <w:r>
              <w:rPr>
                <w:rFonts w:hint="eastAsia" w:ascii="宋体" w:hAnsi="宋体" w:cs="方正楷体_GBK"/>
                <w:kern w:val="0"/>
                <w:sz w:val="24"/>
              </w:rPr>
              <w:t>5</w:t>
            </w:r>
          </w:p>
        </w:tc>
        <w:tc>
          <w:tcPr>
            <w:tcW w:w="783" w:type="pct"/>
            <w:vMerge w:val="restart"/>
            <w:tcMar>
              <w:left w:w="108" w:type="dxa"/>
              <w:right w:w="108" w:type="dxa"/>
            </w:tcMar>
            <w:vAlign w:val="center"/>
          </w:tcPr>
          <w:p>
            <w:pPr>
              <w:spacing w:after="200" w:line="288" w:lineRule="auto"/>
              <w:jc w:val="center"/>
              <w:rPr>
                <w:rFonts w:ascii="宋体" w:hAnsi="宋体" w:cs="方正楷体_GBK"/>
                <w:kern w:val="0"/>
                <w:sz w:val="24"/>
              </w:rPr>
            </w:pPr>
            <w:r>
              <w:rPr>
                <w:rFonts w:hint="eastAsia" w:ascii="宋体" w:hAnsi="宋体" w:cs="方正楷体_GBK"/>
                <w:kern w:val="0"/>
                <w:sz w:val="24"/>
              </w:rPr>
              <w:t>学术规范</w:t>
            </w:r>
          </w:p>
        </w:tc>
        <w:tc>
          <w:tcPr>
            <w:tcW w:w="1101" w:type="pct"/>
            <w:vMerge w:val="restart"/>
            <w:vAlign w:val="center"/>
          </w:tcPr>
          <w:p>
            <w:pPr>
              <w:spacing w:line="400" w:lineRule="exact"/>
              <w:jc w:val="center"/>
              <w:rPr>
                <w:rFonts w:ascii="宋体" w:hAnsi="宋体" w:cs="方正仿宋_GBK"/>
                <w:kern w:val="0"/>
                <w:sz w:val="24"/>
              </w:rPr>
            </w:pPr>
            <w:r>
              <w:rPr>
                <w:rFonts w:ascii="宋体" w:hAnsi="宋体" w:cs="方正仿宋_GBK"/>
                <w:kern w:val="0"/>
                <w:sz w:val="24"/>
              </w:rPr>
              <w:t>20</w:t>
            </w: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kern w:val="0"/>
                <w:sz w:val="24"/>
              </w:rPr>
              <w:t>5.1行文规范。文字表达、书写格式、插图、图表（图纸）、公式符号、缩略词等方面符合通行学术规范；论文写作过程合乎规范，相关过程材料完整。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785" w:type="pct"/>
            <w:vMerge w:val="continue"/>
            <w:tcMar>
              <w:left w:w="108" w:type="dxa"/>
              <w:right w:w="108" w:type="dxa"/>
            </w:tcMar>
            <w:vAlign w:val="center"/>
          </w:tcPr>
          <w:p>
            <w:pPr>
              <w:spacing w:line="288" w:lineRule="auto"/>
              <w:jc w:val="center"/>
              <w:rPr>
                <w:rFonts w:ascii="宋体" w:hAnsi="宋体" w:cs="方正楷体_GBK"/>
                <w:kern w:val="0"/>
                <w:sz w:val="24"/>
              </w:rPr>
            </w:pPr>
          </w:p>
        </w:tc>
        <w:tc>
          <w:tcPr>
            <w:tcW w:w="783" w:type="pct"/>
            <w:vMerge w:val="continue"/>
            <w:tcMar>
              <w:left w:w="108" w:type="dxa"/>
              <w:right w:w="108" w:type="dxa"/>
            </w:tcMar>
            <w:vAlign w:val="center"/>
          </w:tcPr>
          <w:p>
            <w:pPr>
              <w:spacing w:after="200" w:line="288" w:lineRule="auto"/>
              <w:rPr>
                <w:rFonts w:ascii="宋体" w:hAnsi="宋体" w:cs="方正楷体_GBK"/>
                <w:kern w:val="0"/>
                <w:sz w:val="24"/>
              </w:rPr>
            </w:pPr>
          </w:p>
        </w:tc>
        <w:tc>
          <w:tcPr>
            <w:tcW w:w="1101" w:type="pct"/>
            <w:vMerge w:val="continue"/>
          </w:tcPr>
          <w:p>
            <w:pPr>
              <w:spacing w:line="400" w:lineRule="exact"/>
              <w:jc w:val="left"/>
              <w:rPr>
                <w:rFonts w:ascii="宋体" w:hAnsi="宋体" w:cs="方正仿宋_GBK"/>
                <w:kern w:val="0"/>
                <w:sz w:val="24"/>
              </w:rPr>
            </w:pPr>
          </w:p>
        </w:tc>
        <w:tc>
          <w:tcPr>
            <w:tcW w:w="2331" w:type="pct"/>
            <w:tcMar>
              <w:left w:w="108" w:type="dxa"/>
              <w:right w:w="108" w:type="dxa"/>
            </w:tcMar>
            <w:vAlign w:val="center"/>
          </w:tcPr>
          <w:p>
            <w:pPr>
              <w:spacing w:line="400" w:lineRule="exact"/>
              <w:jc w:val="left"/>
              <w:rPr>
                <w:rFonts w:ascii="宋体" w:hAnsi="宋体" w:cs="方正仿宋_GBK"/>
                <w:kern w:val="0"/>
                <w:sz w:val="24"/>
              </w:rPr>
            </w:pPr>
            <w:r>
              <w:rPr>
                <w:rFonts w:hint="eastAsia" w:ascii="宋体" w:hAnsi="宋体" w:cs="方正仿宋_GBK"/>
                <w:kern w:val="0"/>
                <w:sz w:val="24"/>
              </w:rPr>
              <w:t>5.2引用规范。在资料引证、参考文献等方面符合通行学术规范和知识产权相关规定。</w:t>
            </w:r>
          </w:p>
        </w:tc>
      </w:tr>
    </w:tbl>
    <w:p>
      <w:pPr>
        <w:spacing w:line="560" w:lineRule="exact"/>
        <w:rPr>
          <w:rFonts w:eastAsia="仿宋_GB2312"/>
          <w:bCs/>
          <w:szCs w:val="21"/>
        </w:rPr>
      </w:pPr>
      <w:r>
        <w:rPr>
          <w:rFonts w:eastAsia="仿宋_GB2312"/>
          <w:bCs/>
          <w:szCs w:val="21"/>
        </w:rPr>
        <w:t>注：</w:t>
      </w:r>
      <w:r>
        <w:rPr>
          <w:rFonts w:hint="eastAsia" w:eastAsia="仿宋_GB2312"/>
          <w:bCs/>
          <w:szCs w:val="21"/>
        </w:rPr>
        <w:t>以上标准供指导教师、评阅专家评阅打分时参考。</w:t>
      </w:r>
      <w:r>
        <w:rPr>
          <w:rFonts w:eastAsia="仿宋_GB2312"/>
          <w:bCs/>
          <w:szCs w:val="21"/>
        </w:rPr>
        <w:t>本评分标准适用于</w:t>
      </w:r>
      <w:r>
        <w:rPr>
          <w:rFonts w:hint="eastAsia" w:eastAsia="仿宋_GB2312"/>
          <w:bCs/>
          <w:szCs w:val="21"/>
        </w:rPr>
        <w:t>艺术类</w:t>
      </w:r>
      <w:r>
        <w:rPr>
          <w:rFonts w:eastAsia="仿宋_GB2312"/>
          <w:bCs/>
          <w:szCs w:val="21"/>
        </w:rPr>
        <w:t>各专业；总分满分为100分，论文等级标准为：优秀（100</w:t>
      </w:r>
      <w:r>
        <w:rPr>
          <w:rFonts w:hint="eastAsia" w:eastAsia="仿宋_GB2312"/>
          <w:bCs/>
          <w:szCs w:val="21"/>
        </w:rPr>
        <w:t>＞</w:t>
      </w:r>
      <w:r>
        <w:rPr>
          <w:rFonts w:eastAsia="仿宋_GB2312"/>
          <w:bCs/>
          <w:szCs w:val="21"/>
        </w:rPr>
        <w:t>X</w:t>
      </w:r>
      <w:r>
        <w:rPr>
          <w:rFonts w:ascii="宋体" w:hAnsi="宋体"/>
          <w:bCs/>
          <w:szCs w:val="21"/>
        </w:rPr>
        <w:t>≥</w:t>
      </w:r>
      <w:r>
        <w:rPr>
          <w:rFonts w:hint="eastAsia" w:eastAsia="仿宋_GB2312"/>
          <w:bCs/>
          <w:szCs w:val="21"/>
        </w:rPr>
        <w:t>90</w:t>
      </w:r>
      <w:r>
        <w:rPr>
          <w:rFonts w:eastAsia="仿宋_GB2312"/>
          <w:bCs/>
          <w:szCs w:val="21"/>
        </w:rPr>
        <w:t>）；良好（8</w:t>
      </w:r>
      <w:r>
        <w:rPr>
          <w:rFonts w:hint="eastAsia" w:eastAsia="仿宋_GB2312"/>
          <w:bCs/>
          <w:szCs w:val="21"/>
        </w:rPr>
        <w:t>9＞</w:t>
      </w:r>
      <w:r>
        <w:rPr>
          <w:rFonts w:eastAsia="仿宋_GB2312"/>
          <w:bCs/>
          <w:szCs w:val="21"/>
        </w:rPr>
        <w:t>X</w:t>
      </w:r>
      <w:r>
        <w:rPr>
          <w:rFonts w:ascii="宋体" w:hAnsi="宋体"/>
          <w:bCs/>
          <w:szCs w:val="21"/>
        </w:rPr>
        <w:t>≥</w:t>
      </w:r>
      <w:r>
        <w:rPr>
          <w:rFonts w:hint="eastAsia" w:eastAsia="仿宋_GB2312"/>
          <w:bCs/>
          <w:szCs w:val="21"/>
        </w:rPr>
        <w:t>80</w:t>
      </w:r>
      <w:r>
        <w:rPr>
          <w:rFonts w:eastAsia="仿宋_GB2312"/>
          <w:bCs/>
          <w:szCs w:val="21"/>
        </w:rPr>
        <w:t>）；中等（</w:t>
      </w:r>
      <w:r>
        <w:rPr>
          <w:rFonts w:hint="eastAsia" w:eastAsia="仿宋_GB2312"/>
          <w:bCs/>
          <w:szCs w:val="21"/>
        </w:rPr>
        <w:t>79＞</w:t>
      </w:r>
      <w:r>
        <w:rPr>
          <w:rFonts w:eastAsia="仿宋_GB2312"/>
          <w:bCs/>
          <w:szCs w:val="21"/>
        </w:rPr>
        <w:t>X</w:t>
      </w:r>
      <w:r>
        <w:rPr>
          <w:rFonts w:ascii="宋体" w:hAnsi="宋体"/>
          <w:bCs/>
          <w:szCs w:val="21"/>
        </w:rPr>
        <w:t>≥</w:t>
      </w:r>
      <w:r>
        <w:rPr>
          <w:rFonts w:hint="eastAsia" w:eastAsia="仿宋_GB2312"/>
          <w:bCs/>
          <w:szCs w:val="21"/>
        </w:rPr>
        <w:t>70</w:t>
      </w:r>
      <w:r>
        <w:rPr>
          <w:rFonts w:eastAsia="仿宋_GB2312"/>
          <w:bCs/>
          <w:szCs w:val="21"/>
        </w:rPr>
        <w:t>）；及格（6</w:t>
      </w:r>
      <w:r>
        <w:rPr>
          <w:rFonts w:hint="eastAsia" w:eastAsia="仿宋_GB2312"/>
          <w:bCs/>
          <w:szCs w:val="21"/>
        </w:rPr>
        <w:t>9＞</w:t>
      </w:r>
      <w:r>
        <w:rPr>
          <w:rFonts w:eastAsia="仿宋_GB2312"/>
          <w:bCs/>
          <w:szCs w:val="21"/>
        </w:rPr>
        <w:t>X</w:t>
      </w:r>
      <w:r>
        <w:rPr>
          <w:rFonts w:ascii="宋体" w:hAnsi="宋体"/>
          <w:bCs/>
          <w:szCs w:val="21"/>
        </w:rPr>
        <w:t>≥</w:t>
      </w:r>
      <w:r>
        <w:rPr>
          <w:rFonts w:eastAsia="仿宋_GB2312"/>
          <w:bCs/>
          <w:szCs w:val="21"/>
        </w:rPr>
        <w:t>60）；不及格（X</w:t>
      </w:r>
      <w:r>
        <w:rPr>
          <w:rFonts w:hint="eastAsia" w:ascii="宋体" w:hAnsi="宋体"/>
          <w:bCs/>
          <w:szCs w:val="21"/>
        </w:rPr>
        <w:t>＜</w:t>
      </w:r>
      <w:r>
        <w:rPr>
          <w:rFonts w:eastAsia="仿宋_GB2312"/>
          <w:bCs/>
          <w:szCs w:val="21"/>
        </w:rPr>
        <w:t>60）。</w:t>
      </w:r>
    </w:p>
    <w:p>
      <w:pPr>
        <w:spacing w:line="560" w:lineRule="exact"/>
        <w:rPr>
          <w:rFonts w:ascii="仿宋_GB2312" w:hAnsi="宋体" w:eastAsia="仿宋_GB2312"/>
          <w:bCs/>
          <w:szCs w:val="21"/>
        </w:rPr>
      </w:pPr>
      <w:r>
        <w:rPr>
          <w:rFonts w:hint="eastAsia" w:ascii="仿宋_GB2312" w:hAnsi="宋体" w:eastAsia="仿宋_GB2312"/>
          <w:bCs/>
          <w:szCs w:val="21"/>
        </w:rPr>
        <w:t>（各专业亦可根据专业特点，制定相应的评分标准及评分实施细则）</w:t>
      </w:r>
    </w:p>
    <w:p>
      <w:pPr>
        <w:spacing w:line="400" w:lineRule="exact"/>
        <w:rPr>
          <w:rFonts w:ascii="仿宋_GB2312" w:eastAsia="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Q0MTCxMDY1tjC0NLRQ0lEKTi0uzszPAykwrAUAK8NQqCwAAAA="/>
  </w:docVars>
  <w:rsids>
    <w:rsidRoot w:val="004901DD"/>
    <w:rsid w:val="003B2CB0"/>
    <w:rsid w:val="00450EF9"/>
    <w:rsid w:val="004901DD"/>
    <w:rsid w:val="00746999"/>
    <w:rsid w:val="00947E7C"/>
    <w:rsid w:val="009D4F87"/>
    <w:rsid w:val="00C12852"/>
    <w:rsid w:val="00DF7241"/>
    <w:rsid w:val="00E70B9B"/>
    <w:rsid w:val="00EA1B9C"/>
    <w:rsid w:val="00EF1F23"/>
    <w:rsid w:val="00FC3A90"/>
    <w:rsid w:val="375A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
    <w:pPr>
      <w:keepNext/>
      <w:keepLines/>
      <w:widowControl/>
      <w:adjustRightInd w:val="0"/>
      <w:snapToGrid w:val="0"/>
      <w:spacing w:before="260" w:after="260" w:line="416" w:lineRule="atLeast"/>
      <w:jc w:val="left"/>
      <w:outlineLvl w:val="1"/>
    </w:pPr>
    <w:rPr>
      <w:rFonts w:ascii="Cambria" w:hAnsi="Cambria" w:eastAsia="黑体"/>
      <w:b/>
      <w:bCs/>
      <w:kern w:val="0"/>
      <w:sz w:val="2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pPr>
      <w:widowControl/>
      <w:adjustRightInd w:val="0"/>
      <w:snapToGrid w:val="0"/>
      <w:spacing w:after="200"/>
      <w:jc w:val="left"/>
    </w:pPr>
    <w:rPr>
      <w:rFonts w:ascii="宋体" w:hAnsi="宋体" w:cs="宋体"/>
      <w:kern w:val="0"/>
      <w:sz w:val="22"/>
      <w:szCs w:val="22"/>
    </w:rPr>
  </w:style>
  <w:style w:type="character" w:customStyle="1" w:styleId="8">
    <w:name w:val="标题 2 Char"/>
    <w:basedOn w:val="6"/>
    <w:link w:val="2"/>
    <w:qFormat/>
    <w:uiPriority w:val="9"/>
    <w:rPr>
      <w:rFonts w:ascii="Cambria" w:hAnsi="Cambria" w:eastAsia="黑体" w:cs="Times New Roman"/>
      <w:b/>
      <w:bCs/>
      <w:kern w:val="0"/>
      <w:sz w:val="22"/>
      <w:szCs w:val="32"/>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5822</Words>
  <Characters>6095</Characters>
  <Lines>258</Lines>
  <Paragraphs>277</Paragraphs>
  <TotalTime>13</TotalTime>
  <ScaleCrop>false</ScaleCrop>
  <LinksUpToDate>false</LinksUpToDate>
  <CharactersWithSpaces>6100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2022-10-26T02:18:00Z</dcterms:created>
  <dc:creator>Zhou</dc:creator>
  <cp:lastModifiedBy>咕咕</cp:lastModifiedBy>
  <dcterms:modified xsi:type="dcterms:W3CDTF">2022-11-10T08:47:00Z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DC5ACE9743904CB28555E2F67F4A30DA</vt:lpwstr>
  </property>
</Properties>
</file>